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4D" w:rsidRPr="00A0126E" w:rsidRDefault="0094274D" w:rsidP="0094274D">
      <w:pPr>
        <w:widowControl w:val="0"/>
        <w:tabs>
          <w:tab w:val="left" w:pos="284"/>
        </w:tabs>
        <w:ind w:right="43"/>
        <w:jc w:val="center"/>
      </w:pPr>
      <w:r w:rsidRPr="00A0126E">
        <w:rPr>
          <w:noProof/>
        </w:rPr>
        <w:drawing>
          <wp:anchor distT="0" distB="0" distL="114300" distR="114300" simplePos="0" relativeHeight="251660288" behindDoc="0" locked="0" layoutInCell="1" allowOverlap="1">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4274D" w:rsidRPr="00A0126E" w:rsidRDefault="0094274D" w:rsidP="0094274D">
      <w:pPr>
        <w:widowControl w:val="0"/>
        <w:tabs>
          <w:tab w:val="left" w:pos="284"/>
        </w:tabs>
        <w:ind w:right="43"/>
        <w:jc w:val="center"/>
      </w:pPr>
    </w:p>
    <w:p w:rsidR="0094274D" w:rsidRPr="00A0126E" w:rsidRDefault="0094274D" w:rsidP="0094274D">
      <w:pPr>
        <w:widowControl w:val="0"/>
        <w:tabs>
          <w:tab w:val="left" w:pos="284"/>
        </w:tabs>
        <w:ind w:right="43"/>
        <w:jc w:val="center"/>
      </w:pPr>
    </w:p>
    <w:p w:rsidR="0094274D" w:rsidRPr="00A0126E" w:rsidRDefault="0094274D" w:rsidP="0094274D">
      <w:pPr>
        <w:widowControl w:val="0"/>
        <w:tabs>
          <w:tab w:val="left" w:pos="284"/>
        </w:tabs>
        <w:ind w:right="43"/>
        <w:jc w:val="center"/>
      </w:pPr>
    </w:p>
    <w:p w:rsidR="0094274D" w:rsidRPr="00A0126E" w:rsidRDefault="0094274D" w:rsidP="0094274D">
      <w:pPr>
        <w:jc w:val="center"/>
      </w:pPr>
      <w:r w:rsidRPr="00A0126E">
        <w:t>АДМИНИСТРАЦИЯ НАРЫМСКОГО СЕЛЬСКОГО ПОСЕЛЕНИЯ</w:t>
      </w:r>
    </w:p>
    <w:p w:rsidR="0094274D" w:rsidRPr="00A0126E" w:rsidRDefault="0094274D" w:rsidP="0094274D">
      <w:pPr>
        <w:jc w:val="center"/>
      </w:pPr>
      <w:r w:rsidRPr="00A0126E">
        <w:t>ПАРАБЕЛЬСКОГО РАЙОНА ТОМСКОЙ ОБЛАСТИ</w:t>
      </w:r>
    </w:p>
    <w:p w:rsidR="0094274D" w:rsidRPr="00A0126E" w:rsidRDefault="0094274D" w:rsidP="0094274D">
      <w:pPr>
        <w:jc w:val="center"/>
        <w:rPr>
          <w:b/>
        </w:rPr>
      </w:pPr>
    </w:p>
    <w:p w:rsidR="0094274D" w:rsidRPr="00A0126E" w:rsidRDefault="0094274D" w:rsidP="0094274D">
      <w:pPr>
        <w:jc w:val="center"/>
        <w:rPr>
          <w:b/>
        </w:rPr>
      </w:pPr>
      <w:r w:rsidRPr="00A0126E">
        <w:rPr>
          <w:b/>
        </w:rPr>
        <w:t>ПОСТАНОВЛЕНИЕ</w:t>
      </w:r>
    </w:p>
    <w:p w:rsidR="0094274D" w:rsidRPr="00A0126E" w:rsidRDefault="0094274D" w:rsidP="0094274D">
      <w:r w:rsidRPr="00A0126E">
        <w:t>2</w:t>
      </w:r>
      <w:r w:rsidR="00A0126E">
        <w:t>6</w:t>
      </w:r>
      <w:r w:rsidRPr="00A0126E">
        <w:t>.0</w:t>
      </w:r>
      <w:r w:rsidR="00A0126E">
        <w:t>2</w:t>
      </w:r>
      <w:r w:rsidRPr="00A0126E">
        <w:t>.2020</w:t>
      </w:r>
      <w:r w:rsidRPr="00A0126E">
        <w:tab/>
      </w:r>
      <w:r w:rsidRPr="00A0126E">
        <w:tab/>
      </w:r>
      <w:r w:rsidRPr="00A0126E">
        <w:tab/>
      </w:r>
      <w:r w:rsidRPr="00A0126E">
        <w:tab/>
      </w:r>
      <w:r w:rsidRPr="00A0126E">
        <w:tab/>
      </w:r>
      <w:r w:rsidRPr="00A0126E">
        <w:tab/>
      </w:r>
      <w:r w:rsidRPr="00A0126E">
        <w:tab/>
      </w:r>
      <w:r w:rsidRPr="00A0126E">
        <w:tab/>
      </w:r>
      <w:r w:rsidRPr="00A0126E">
        <w:tab/>
      </w:r>
      <w:r w:rsidRPr="00A0126E">
        <w:tab/>
      </w:r>
      <w:r w:rsidRPr="00A0126E">
        <w:tab/>
        <w:t xml:space="preserve">№ </w:t>
      </w:r>
      <w:r w:rsidR="00A0126E">
        <w:t>15</w:t>
      </w:r>
      <w:r w:rsidRPr="00A0126E">
        <w:t>а</w:t>
      </w:r>
    </w:p>
    <w:p w:rsidR="0094274D" w:rsidRPr="00A0126E" w:rsidRDefault="0094274D" w:rsidP="0094274D"/>
    <w:p w:rsidR="00F67F78" w:rsidRPr="00A0126E" w:rsidRDefault="00F67F78" w:rsidP="0094274D">
      <w:pPr>
        <w:jc w:val="center"/>
        <w:rPr>
          <w:b/>
        </w:rPr>
      </w:pPr>
    </w:p>
    <w:p w:rsidR="00F67F78" w:rsidRPr="00A0126E" w:rsidRDefault="00F67F78" w:rsidP="00F67F78">
      <w:pPr>
        <w:jc w:val="center"/>
      </w:pPr>
    </w:p>
    <w:p w:rsidR="00F9617E" w:rsidRPr="00A0126E" w:rsidRDefault="00F9617E" w:rsidP="0094274D">
      <w:pPr>
        <w:ind w:left="851" w:right="850"/>
        <w:jc w:val="center"/>
      </w:pPr>
      <w:r w:rsidRPr="00A0126E">
        <w:t xml:space="preserve">Об утверждении </w:t>
      </w:r>
      <w:r w:rsidR="00BF104F" w:rsidRPr="00A0126E">
        <w:t>А</w:t>
      </w:r>
      <w:r w:rsidRPr="00A0126E">
        <w:t>дминистративного регламента предоставлени</w:t>
      </w:r>
      <w:r w:rsidR="00BF104F" w:rsidRPr="00A0126E">
        <w:t>я</w:t>
      </w:r>
      <w:r w:rsidRPr="00A0126E">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9617E" w:rsidRPr="00A0126E" w:rsidRDefault="00F9617E" w:rsidP="00F9617E"/>
    <w:p w:rsidR="00F9617E" w:rsidRPr="00A0126E" w:rsidRDefault="00F9617E" w:rsidP="00F9617E"/>
    <w:p w:rsidR="00F9617E" w:rsidRPr="00A0126E" w:rsidRDefault="00F9617E" w:rsidP="0094274D">
      <w:pPr>
        <w:ind w:firstLine="851"/>
      </w:pPr>
      <w:proofErr w:type="gramStart"/>
      <w:r w:rsidRPr="00A0126E">
        <w:t>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w:t>
      </w:r>
      <w:proofErr w:type="gramEnd"/>
      <w:r w:rsidRPr="00A0126E">
        <w:t xml:space="preserve"> по автомобильным дорогам тяжеловесного и (или) крупногабаритного транспортного средства», руководствуясь Уставом </w:t>
      </w:r>
      <w:r w:rsidR="002952A1" w:rsidRPr="00A0126E">
        <w:t>Нарымского сельского поселения</w:t>
      </w:r>
      <w:r w:rsidRPr="00A0126E">
        <w:t xml:space="preserve">, </w:t>
      </w:r>
    </w:p>
    <w:p w:rsidR="0094274D" w:rsidRPr="00A0126E" w:rsidRDefault="0094274D" w:rsidP="0094274D">
      <w:pPr>
        <w:ind w:firstLine="851"/>
      </w:pPr>
    </w:p>
    <w:p w:rsidR="00F9617E" w:rsidRPr="00A0126E" w:rsidRDefault="002952A1" w:rsidP="00F9617E">
      <w:pPr>
        <w:rPr>
          <w:b/>
        </w:rPr>
      </w:pPr>
      <w:r w:rsidRPr="00A0126E">
        <w:rPr>
          <w:b/>
        </w:rPr>
        <w:t>ПОСТАНОВЛЯЮ:</w:t>
      </w:r>
    </w:p>
    <w:p w:rsidR="0094274D" w:rsidRPr="00A0126E" w:rsidRDefault="0094274D" w:rsidP="00F9617E">
      <w:pPr>
        <w:rPr>
          <w:b/>
        </w:rPr>
      </w:pPr>
    </w:p>
    <w:p w:rsidR="00F9617E" w:rsidRPr="00A0126E" w:rsidRDefault="00F9617E" w:rsidP="00A0126E">
      <w:pPr>
        <w:pStyle w:val="a9"/>
        <w:numPr>
          <w:ilvl w:val="0"/>
          <w:numId w:val="1"/>
        </w:numPr>
        <w:tabs>
          <w:tab w:val="left" w:pos="993"/>
        </w:tabs>
        <w:ind w:left="0" w:firstLine="567"/>
      </w:pPr>
      <w:r w:rsidRPr="00A0126E">
        <w:t xml:space="preserve"> Утвердить Административный регламент предоставлени</w:t>
      </w:r>
      <w:r w:rsidR="003913C8">
        <w:t>я</w:t>
      </w:r>
      <w:r w:rsidRPr="00A0126E">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2952A1" w:rsidRPr="00A0126E" w:rsidRDefault="002952A1" w:rsidP="00A0126E">
      <w:pPr>
        <w:pStyle w:val="Default"/>
        <w:numPr>
          <w:ilvl w:val="0"/>
          <w:numId w:val="1"/>
        </w:numPr>
        <w:tabs>
          <w:tab w:val="left" w:pos="993"/>
        </w:tabs>
        <w:ind w:left="0" w:firstLine="567"/>
        <w:jc w:val="both"/>
        <w:rPr>
          <w:color w:val="auto"/>
        </w:rPr>
      </w:pPr>
      <w:proofErr w:type="gramStart"/>
      <w:r w:rsidRPr="00A0126E">
        <w:rPr>
          <w:color w:val="auto"/>
        </w:rPr>
        <w:t>Разместить</w:t>
      </w:r>
      <w:proofErr w:type="gramEnd"/>
      <w:r w:rsidRPr="00A0126E">
        <w:rPr>
          <w:color w:val="auto"/>
        </w:rPr>
        <w:t xml:space="preserve"> настоящее постановление на официальном сайте муниципального образования </w:t>
      </w:r>
      <w:proofErr w:type="spellStart"/>
      <w:r w:rsidRPr="00A0126E">
        <w:rPr>
          <w:color w:val="auto"/>
        </w:rPr>
        <w:t>Нарымское</w:t>
      </w:r>
      <w:proofErr w:type="spellEnd"/>
      <w:r w:rsidRPr="00A0126E">
        <w:rPr>
          <w:color w:val="auto"/>
        </w:rPr>
        <w:t xml:space="preserve"> сельское поселение в информационно-телекоммуникационной сети «Интернет» </w:t>
      </w:r>
      <w:proofErr w:type="spellStart"/>
      <w:r w:rsidRPr="00A0126E">
        <w:rPr>
          <w:color w:val="auto"/>
        </w:rPr>
        <w:t>www</w:t>
      </w:r>
      <w:proofErr w:type="spellEnd"/>
      <w:r w:rsidRPr="00A0126E">
        <w:rPr>
          <w:color w:val="auto"/>
        </w:rPr>
        <w:t>.</w:t>
      </w:r>
      <w:proofErr w:type="spellStart"/>
      <w:r w:rsidRPr="00A0126E">
        <w:rPr>
          <w:color w:val="auto"/>
          <w:lang w:val="en-US"/>
        </w:rPr>
        <w:t>narimskoe</w:t>
      </w:r>
      <w:proofErr w:type="spellEnd"/>
      <w:r w:rsidRPr="00A0126E">
        <w:rPr>
          <w:color w:val="auto"/>
        </w:rPr>
        <w:t>.</w:t>
      </w:r>
      <w:proofErr w:type="spellStart"/>
      <w:r w:rsidRPr="00A0126E">
        <w:rPr>
          <w:color w:val="auto"/>
        </w:rPr>
        <w:t>ru</w:t>
      </w:r>
      <w:proofErr w:type="spellEnd"/>
      <w:r w:rsidRPr="00A0126E">
        <w:rPr>
          <w:color w:val="auto"/>
        </w:rPr>
        <w:t>.</w:t>
      </w:r>
    </w:p>
    <w:p w:rsidR="002952A1" w:rsidRPr="00A0126E" w:rsidRDefault="002952A1" w:rsidP="00A0126E">
      <w:pPr>
        <w:pStyle w:val="ConsPlusNormal"/>
        <w:numPr>
          <w:ilvl w:val="0"/>
          <w:numId w:val="1"/>
        </w:numPr>
        <w:tabs>
          <w:tab w:val="left" w:pos="851"/>
          <w:tab w:val="left" w:pos="993"/>
        </w:tabs>
        <w:ind w:left="0" w:firstLine="567"/>
        <w:jc w:val="both"/>
        <w:rPr>
          <w:szCs w:val="24"/>
        </w:rPr>
      </w:pPr>
      <w:r w:rsidRPr="00A0126E">
        <w:rPr>
          <w:szCs w:val="24"/>
        </w:rPr>
        <w:t>Обнародовать данное постановление в информационном бюллетене Администрации и Совета Нарымского сельского поселения.</w:t>
      </w:r>
    </w:p>
    <w:p w:rsidR="002952A1" w:rsidRPr="00A0126E" w:rsidRDefault="002952A1" w:rsidP="00A0126E">
      <w:pPr>
        <w:numPr>
          <w:ilvl w:val="0"/>
          <w:numId w:val="1"/>
        </w:numPr>
        <w:tabs>
          <w:tab w:val="num" w:pos="772"/>
          <w:tab w:val="left" w:pos="851"/>
          <w:tab w:val="left" w:pos="993"/>
        </w:tabs>
        <w:autoSpaceDE w:val="0"/>
        <w:autoSpaceDN w:val="0"/>
        <w:adjustRightInd w:val="0"/>
        <w:ind w:left="0" w:firstLine="567"/>
        <w:jc w:val="both"/>
      </w:pPr>
      <w:r w:rsidRPr="00A0126E">
        <w:t>Настоящее постановление вступает в силу со дня его официального обнародования.</w:t>
      </w:r>
    </w:p>
    <w:p w:rsidR="002952A1" w:rsidRPr="00A0126E" w:rsidRDefault="002952A1" w:rsidP="00A0126E">
      <w:pPr>
        <w:numPr>
          <w:ilvl w:val="0"/>
          <w:numId w:val="1"/>
        </w:numPr>
        <w:tabs>
          <w:tab w:val="num" w:pos="772"/>
          <w:tab w:val="left" w:pos="851"/>
          <w:tab w:val="left" w:pos="993"/>
        </w:tabs>
        <w:autoSpaceDE w:val="0"/>
        <w:autoSpaceDN w:val="0"/>
        <w:adjustRightInd w:val="0"/>
        <w:ind w:left="0" w:firstLine="567"/>
        <w:jc w:val="both"/>
      </w:pPr>
      <w:proofErr w:type="gramStart"/>
      <w:r w:rsidRPr="00A0126E">
        <w:t>Контроль за</w:t>
      </w:r>
      <w:proofErr w:type="gramEnd"/>
      <w:r w:rsidRPr="00A0126E">
        <w:t xml:space="preserve"> исполнением настоящего постановления оставляю за собой.</w:t>
      </w:r>
    </w:p>
    <w:p w:rsidR="002952A1" w:rsidRPr="00A0126E" w:rsidRDefault="002952A1" w:rsidP="002952A1">
      <w:pPr>
        <w:pStyle w:val="a7"/>
        <w:tabs>
          <w:tab w:val="left" w:pos="567"/>
          <w:tab w:val="left" w:pos="851"/>
          <w:tab w:val="left" w:pos="1134"/>
        </w:tabs>
        <w:ind w:firstLine="567"/>
        <w:jc w:val="both"/>
        <w:rPr>
          <w:rFonts w:ascii="Times New Roman" w:hAnsi="Times New Roman"/>
          <w:sz w:val="24"/>
          <w:szCs w:val="24"/>
        </w:rPr>
      </w:pPr>
    </w:p>
    <w:p w:rsidR="002952A1" w:rsidRPr="00A0126E" w:rsidRDefault="002952A1" w:rsidP="002952A1">
      <w:pPr>
        <w:pStyle w:val="a7"/>
        <w:tabs>
          <w:tab w:val="left" w:pos="567"/>
          <w:tab w:val="left" w:pos="851"/>
          <w:tab w:val="left" w:pos="1134"/>
        </w:tabs>
        <w:ind w:firstLine="567"/>
        <w:jc w:val="both"/>
        <w:rPr>
          <w:rFonts w:ascii="Times New Roman" w:hAnsi="Times New Roman"/>
          <w:sz w:val="24"/>
          <w:szCs w:val="24"/>
        </w:rPr>
      </w:pPr>
    </w:p>
    <w:p w:rsidR="002952A1" w:rsidRPr="00A0126E" w:rsidRDefault="002952A1" w:rsidP="002952A1"/>
    <w:p w:rsidR="002952A1" w:rsidRPr="00A0126E" w:rsidRDefault="002952A1" w:rsidP="002952A1">
      <w:r w:rsidRPr="00A0126E">
        <w:t>Глава поселения                                                                                           С.В.Абдрашитова</w:t>
      </w:r>
    </w:p>
    <w:p w:rsidR="002952A1" w:rsidRPr="00A0126E" w:rsidRDefault="002952A1" w:rsidP="002952A1"/>
    <w:p w:rsidR="002952A1" w:rsidRPr="00A0126E" w:rsidRDefault="002952A1" w:rsidP="002952A1"/>
    <w:p w:rsidR="002952A1" w:rsidRPr="00A0126E" w:rsidRDefault="002952A1" w:rsidP="002952A1">
      <w:pPr>
        <w:rPr>
          <w:sz w:val="20"/>
          <w:szCs w:val="20"/>
        </w:rPr>
      </w:pPr>
      <w:proofErr w:type="spellStart"/>
      <w:r w:rsidRPr="00A0126E">
        <w:rPr>
          <w:sz w:val="20"/>
          <w:szCs w:val="20"/>
        </w:rPr>
        <w:t>Чаплинская</w:t>
      </w:r>
      <w:proofErr w:type="spellEnd"/>
      <w:r w:rsidRPr="00A0126E">
        <w:rPr>
          <w:sz w:val="20"/>
          <w:szCs w:val="20"/>
        </w:rPr>
        <w:t xml:space="preserve"> Т.А.</w:t>
      </w:r>
    </w:p>
    <w:p w:rsidR="002952A1" w:rsidRPr="00A0126E" w:rsidRDefault="002952A1" w:rsidP="002952A1">
      <w:pPr>
        <w:rPr>
          <w:sz w:val="20"/>
          <w:szCs w:val="20"/>
        </w:rPr>
      </w:pPr>
      <w:r w:rsidRPr="00A0126E">
        <w:rPr>
          <w:sz w:val="20"/>
          <w:szCs w:val="20"/>
        </w:rPr>
        <w:t>(838252) 3-32-32</w:t>
      </w:r>
    </w:p>
    <w:p w:rsidR="002952A1" w:rsidRPr="00A0126E" w:rsidRDefault="002952A1" w:rsidP="002952A1">
      <w:pPr>
        <w:rPr>
          <w:sz w:val="20"/>
          <w:szCs w:val="20"/>
        </w:rPr>
      </w:pPr>
      <w:r w:rsidRPr="00A0126E">
        <w:rPr>
          <w:sz w:val="20"/>
          <w:szCs w:val="20"/>
        </w:rPr>
        <w:t>Рассылка:</w:t>
      </w:r>
    </w:p>
    <w:p w:rsidR="00F9617E" w:rsidRPr="00A0126E" w:rsidRDefault="002952A1" w:rsidP="002952A1">
      <w:pPr>
        <w:rPr>
          <w:sz w:val="20"/>
          <w:szCs w:val="20"/>
        </w:rPr>
      </w:pPr>
      <w:r w:rsidRPr="00A0126E">
        <w:rPr>
          <w:sz w:val="20"/>
          <w:szCs w:val="20"/>
        </w:rPr>
        <w:t xml:space="preserve">Администрация- 3                                                                                                                             </w:t>
      </w:r>
    </w:p>
    <w:p w:rsidR="00F9617E" w:rsidRPr="00A0126E" w:rsidRDefault="00F9617E" w:rsidP="00F9617E">
      <w:r w:rsidRPr="00A0126E">
        <w:t xml:space="preserve"> </w:t>
      </w:r>
    </w:p>
    <w:p w:rsidR="00A0126E" w:rsidRDefault="00A0126E" w:rsidP="0094274D">
      <w:pPr>
        <w:ind w:left="5103"/>
        <w:rPr>
          <w:sz w:val="20"/>
          <w:szCs w:val="20"/>
        </w:rPr>
        <w:sectPr w:rsidR="00A0126E" w:rsidSect="001A0DD9">
          <w:pgSz w:w="11906" w:h="16838"/>
          <w:pgMar w:top="567" w:right="850" w:bottom="1134" w:left="1701" w:header="708" w:footer="708" w:gutter="0"/>
          <w:cols w:space="708"/>
          <w:docGrid w:linePitch="360"/>
        </w:sectPr>
      </w:pPr>
    </w:p>
    <w:p w:rsidR="00F9617E" w:rsidRPr="00A0126E" w:rsidRDefault="0094274D" w:rsidP="0094274D">
      <w:pPr>
        <w:ind w:left="5103"/>
        <w:rPr>
          <w:sz w:val="20"/>
          <w:szCs w:val="20"/>
        </w:rPr>
      </w:pPr>
      <w:r w:rsidRPr="00A0126E">
        <w:rPr>
          <w:sz w:val="20"/>
          <w:szCs w:val="20"/>
        </w:rPr>
        <w:lastRenderedPageBreak/>
        <w:t>Приложение</w:t>
      </w:r>
    </w:p>
    <w:p w:rsidR="00F9617E" w:rsidRPr="00A0126E" w:rsidRDefault="00F9617E" w:rsidP="0094274D">
      <w:pPr>
        <w:ind w:left="5103"/>
        <w:rPr>
          <w:sz w:val="20"/>
          <w:szCs w:val="20"/>
        </w:rPr>
      </w:pPr>
      <w:r w:rsidRPr="00A0126E">
        <w:rPr>
          <w:sz w:val="20"/>
          <w:szCs w:val="20"/>
        </w:rPr>
        <w:t>к постановлению администрации</w:t>
      </w:r>
    </w:p>
    <w:p w:rsidR="0094274D" w:rsidRPr="00A0126E" w:rsidRDefault="0094274D" w:rsidP="0094274D">
      <w:pPr>
        <w:ind w:left="5103"/>
        <w:rPr>
          <w:sz w:val="20"/>
          <w:szCs w:val="20"/>
        </w:rPr>
      </w:pPr>
      <w:r w:rsidRPr="00A0126E">
        <w:rPr>
          <w:sz w:val="20"/>
          <w:szCs w:val="20"/>
        </w:rPr>
        <w:t>Нарымского</w:t>
      </w:r>
      <w:r w:rsidR="00F9617E" w:rsidRPr="00A0126E">
        <w:rPr>
          <w:sz w:val="20"/>
          <w:szCs w:val="20"/>
        </w:rPr>
        <w:t xml:space="preserve"> сельского поселения </w:t>
      </w:r>
    </w:p>
    <w:p w:rsidR="00F9617E" w:rsidRPr="00A0126E" w:rsidRDefault="00F9617E" w:rsidP="0094274D">
      <w:pPr>
        <w:ind w:left="5103"/>
        <w:rPr>
          <w:sz w:val="20"/>
          <w:szCs w:val="20"/>
        </w:rPr>
      </w:pPr>
      <w:r w:rsidRPr="00A0126E">
        <w:rPr>
          <w:sz w:val="20"/>
          <w:szCs w:val="20"/>
        </w:rPr>
        <w:t xml:space="preserve">от </w:t>
      </w:r>
      <w:r w:rsidR="00A0126E">
        <w:rPr>
          <w:sz w:val="20"/>
          <w:szCs w:val="20"/>
        </w:rPr>
        <w:t>26.02.2020  № 15</w:t>
      </w:r>
      <w:r w:rsidR="0094274D" w:rsidRPr="00A0126E">
        <w:rPr>
          <w:sz w:val="20"/>
          <w:szCs w:val="20"/>
        </w:rPr>
        <w:t>а</w:t>
      </w:r>
    </w:p>
    <w:p w:rsidR="00F9617E" w:rsidRPr="00A0126E" w:rsidRDefault="00F9617E" w:rsidP="00F9617E"/>
    <w:p w:rsidR="00F9617E" w:rsidRPr="00A0126E" w:rsidRDefault="00F9617E" w:rsidP="0094274D">
      <w:pPr>
        <w:jc w:val="center"/>
        <w:rPr>
          <w:b/>
        </w:rPr>
      </w:pPr>
      <w:r w:rsidRPr="00A0126E">
        <w:rPr>
          <w:b/>
        </w:rPr>
        <w:t>АДМИНИСТРАТИВНЫЙ РЕГЛАМЕНТ</w:t>
      </w:r>
    </w:p>
    <w:p w:rsidR="00F9617E" w:rsidRPr="00A0126E" w:rsidRDefault="00F9617E" w:rsidP="0094274D">
      <w:pPr>
        <w:jc w:val="center"/>
        <w:rPr>
          <w:b/>
        </w:rPr>
      </w:pPr>
      <w:r w:rsidRPr="00A0126E">
        <w:rPr>
          <w:b/>
        </w:rPr>
        <w:t>предоставлени</w:t>
      </w:r>
      <w:r w:rsidR="003913C8">
        <w:rPr>
          <w:b/>
        </w:rPr>
        <w:t>я</w:t>
      </w:r>
      <w:r w:rsidRPr="00A0126E">
        <w:rPr>
          <w:b/>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9617E" w:rsidRPr="00A0126E" w:rsidRDefault="00F9617E" w:rsidP="00F9617E"/>
    <w:p w:rsidR="00F9617E" w:rsidRPr="00A0126E" w:rsidRDefault="00F9617E" w:rsidP="0050345C">
      <w:pPr>
        <w:jc w:val="center"/>
        <w:rPr>
          <w:b/>
        </w:rPr>
      </w:pPr>
      <w:r w:rsidRPr="00A0126E">
        <w:rPr>
          <w:b/>
        </w:rPr>
        <w:t>1.Общие положения</w:t>
      </w:r>
    </w:p>
    <w:p w:rsidR="00F9617E" w:rsidRPr="00A0126E" w:rsidRDefault="00F9617E" w:rsidP="00F9617E"/>
    <w:p w:rsidR="00F9617E" w:rsidRPr="00A0126E" w:rsidRDefault="00F9617E" w:rsidP="0050345C">
      <w:pPr>
        <w:ind w:firstLine="567"/>
      </w:pPr>
      <w:r w:rsidRPr="00A0126E">
        <w:rPr>
          <w:b/>
        </w:rPr>
        <w:t>1.1.</w:t>
      </w:r>
      <w:r w:rsidRPr="00A0126E">
        <w:t xml:space="preserve"> Предмет регулирования</w:t>
      </w:r>
      <w:r w:rsidR="0050345C" w:rsidRPr="00A0126E">
        <w:t xml:space="preserve"> </w:t>
      </w:r>
      <w:r w:rsidRPr="00A0126E">
        <w:t>административного регламента</w:t>
      </w:r>
    </w:p>
    <w:p w:rsidR="00F9617E" w:rsidRPr="00A0126E" w:rsidRDefault="00F9617E" w:rsidP="0050345C">
      <w:pPr>
        <w:ind w:firstLine="567"/>
      </w:pPr>
      <w:proofErr w:type="gramStart"/>
      <w:r w:rsidRPr="00A0126E">
        <w:t xml:space="preserve">Административный регламент </w:t>
      </w:r>
      <w:r w:rsidR="003913C8">
        <w:t>п</w:t>
      </w:r>
      <w:r w:rsidRPr="00A0126E">
        <w:t>редоставлени</w:t>
      </w:r>
      <w:r w:rsidR="003913C8">
        <w:t>я</w:t>
      </w:r>
      <w:r w:rsidRPr="00A0126E">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w:t>
      </w:r>
      <w:proofErr w:type="gramEnd"/>
      <w:r w:rsidRPr="00A0126E">
        <w:t xml:space="preserve"> </w:t>
      </w:r>
      <w:proofErr w:type="gramStart"/>
      <w:r w:rsidRPr="00A0126E">
        <w:t xml:space="preserve">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A57E56" w:rsidRPr="00A0126E">
        <w:t xml:space="preserve">Нарымского </w:t>
      </w:r>
      <w:r w:rsidRPr="00A0126E">
        <w:t xml:space="preserve">сельского поселения </w:t>
      </w:r>
      <w:proofErr w:type="spellStart"/>
      <w:r w:rsidR="00A57E56" w:rsidRPr="00A0126E">
        <w:t>Парабельского</w:t>
      </w:r>
      <w:proofErr w:type="spellEnd"/>
      <w:r w:rsidRPr="00A0126E">
        <w:t xml:space="preserve"> района </w:t>
      </w:r>
      <w:r w:rsidR="00A57E56" w:rsidRPr="00A0126E">
        <w:t>Томской области</w:t>
      </w:r>
      <w:r w:rsidRPr="00A0126E">
        <w:t>, предоставляющих муниципальную услугу.</w:t>
      </w:r>
      <w:proofErr w:type="gramEnd"/>
    </w:p>
    <w:p w:rsidR="00F9617E" w:rsidRPr="00A0126E" w:rsidRDefault="00F9617E" w:rsidP="0050345C">
      <w:pPr>
        <w:ind w:firstLine="567"/>
      </w:pPr>
      <w:proofErr w:type="gramStart"/>
      <w:r w:rsidRPr="00A0126E">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w:t>
      </w:r>
      <w:r w:rsidR="00A57E56" w:rsidRPr="00A0126E">
        <w:t>огам местного значения Нарымского</w:t>
      </w:r>
      <w:r w:rsidRPr="00A0126E">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w:t>
      </w:r>
      <w:proofErr w:type="gramEnd"/>
      <w:r w:rsidRPr="00A0126E">
        <w:t xml:space="preserve">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9617E" w:rsidRPr="00A0126E" w:rsidRDefault="00F9617E" w:rsidP="0050345C">
      <w:pPr>
        <w:ind w:firstLine="567"/>
      </w:pPr>
    </w:p>
    <w:p w:rsidR="00F9617E" w:rsidRPr="00A0126E" w:rsidRDefault="00F9617E" w:rsidP="0050345C">
      <w:pPr>
        <w:ind w:firstLine="567"/>
      </w:pPr>
      <w:r w:rsidRPr="00A0126E">
        <w:rPr>
          <w:b/>
        </w:rPr>
        <w:t>1.2.</w:t>
      </w:r>
      <w:r w:rsidRPr="00A0126E">
        <w:t xml:space="preserve"> Круг заявителей</w:t>
      </w:r>
    </w:p>
    <w:p w:rsidR="00F9617E" w:rsidRPr="00A0126E" w:rsidRDefault="00F9617E" w:rsidP="0050345C">
      <w:pPr>
        <w:ind w:firstLine="567"/>
      </w:pPr>
      <w:proofErr w:type="gramStart"/>
      <w:r w:rsidRPr="00A0126E">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proofErr w:type="spellStart"/>
      <w:r w:rsidR="00A57E56" w:rsidRPr="00A0126E">
        <w:t>Нарымское</w:t>
      </w:r>
      <w:proofErr w:type="spellEnd"/>
      <w:r w:rsidRPr="00A0126E">
        <w:t xml:space="preserve"> сельское поселение при условии, что маршрут, часть маршрута указанного транспортного средства проходят по автомобильным дорогам местного значения </w:t>
      </w:r>
      <w:r w:rsidR="00A57E56" w:rsidRPr="00A0126E">
        <w:t>Нарымского</w:t>
      </w:r>
      <w:proofErr w:type="gramEnd"/>
      <w:r w:rsidRPr="00A0126E">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F9617E" w:rsidRPr="00A0126E" w:rsidRDefault="00F9617E" w:rsidP="0050345C">
      <w:pPr>
        <w:ind w:firstLine="567"/>
      </w:pPr>
      <w:r w:rsidRPr="00A0126E">
        <w:t>В случае</w:t>
      </w:r>
      <w:proofErr w:type="gramStart"/>
      <w:r w:rsidRPr="00A0126E">
        <w:t>,</w:t>
      </w:r>
      <w:proofErr w:type="gramEnd"/>
      <w:r w:rsidRPr="00A0126E">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A0126E">
        <w:lastRenderedPageBreak/>
        <w:t xml:space="preserve">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A57E56" w:rsidRPr="00A0126E" w:rsidRDefault="00A57E56" w:rsidP="0050345C">
      <w:pPr>
        <w:ind w:firstLine="567"/>
      </w:pPr>
    </w:p>
    <w:p w:rsidR="00F9617E" w:rsidRPr="00A0126E" w:rsidRDefault="00F9617E" w:rsidP="0050345C">
      <w:pPr>
        <w:ind w:firstLine="567"/>
      </w:pPr>
      <w:r w:rsidRPr="00A0126E">
        <w:rPr>
          <w:b/>
        </w:rPr>
        <w:t>1.3.</w:t>
      </w:r>
      <w:r w:rsidRPr="00A0126E">
        <w:t xml:space="preserve"> Требования к порядку информирования</w:t>
      </w:r>
      <w:r w:rsidR="0050345C" w:rsidRPr="00A0126E">
        <w:t xml:space="preserve"> </w:t>
      </w:r>
      <w:r w:rsidRPr="00A0126E">
        <w:t>о предоставлении муниципальной услуги</w:t>
      </w:r>
    </w:p>
    <w:p w:rsidR="00F9617E" w:rsidRPr="00A0126E" w:rsidRDefault="00F9617E" w:rsidP="0050345C">
      <w:pPr>
        <w:ind w:firstLine="567"/>
      </w:pPr>
      <w:r w:rsidRPr="00A0126E">
        <w:rPr>
          <w:b/>
        </w:rPr>
        <w:t>1.3.1.</w:t>
      </w:r>
      <w:r w:rsidRPr="00A0126E">
        <w:t xml:space="preserve"> </w:t>
      </w:r>
      <w:proofErr w:type="gramStart"/>
      <w:r w:rsidRPr="00A0126E">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A57E56" w:rsidRPr="00A0126E">
        <w:t>Томской области</w:t>
      </w:r>
      <w:r w:rsidRPr="00A0126E">
        <w:t>.</w:t>
      </w:r>
      <w:proofErr w:type="gramEnd"/>
    </w:p>
    <w:p w:rsidR="00F9617E" w:rsidRPr="00A0126E" w:rsidRDefault="00F9617E" w:rsidP="0050345C">
      <w:pPr>
        <w:ind w:firstLine="567"/>
      </w:pPr>
      <w:r w:rsidRPr="00A0126E">
        <w:rPr>
          <w:b/>
        </w:rPr>
        <w:t>1.3.2.</w:t>
      </w:r>
      <w:r w:rsidRPr="00A0126E">
        <w:t xml:space="preserve"> </w:t>
      </w:r>
      <w:proofErr w:type="gramStart"/>
      <w:r w:rsidRPr="00A0126E">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57E56" w:rsidRPr="00A0126E">
        <w:t xml:space="preserve">Томской области </w:t>
      </w:r>
      <w:r w:rsidRPr="00A0126E">
        <w:t xml:space="preserve"> (далее – Региональный портал) можно получить:</w:t>
      </w:r>
      <w:proofErr w:type="gramEnd"/>
    </w:p>
    <w:p w:rsidR="00F9617E" w:rsidRPr="00A0126E" w:rsidRDefault="00284FFE" w:rsidP="0050345C">
      <w:pPr>
        <w:ind w:firstLine="567"/>
      </w:pPr>
      <w:r w:rsidRPr="00A0126E">
        <w:t>В</w:t>
      </w:r>
      <w:r w:rsidR="00F9617E" w:rsidRPr="00A0126E">
        <w:t xml:space="preserve"> администрации:</w:t>
      </w:r>
    </w:p>
    <w:p w:rsidR="00F9617E" w:rsidRPr="00A0126E" w:rsidRDefault="00F9617E" w:rsidP="0050345C">
      <w:pPr>
        <w:ind w:firstLine="567"/>
      </w:pPr>
      <w:r w:rsidRPr="00A0126E">
        <w:t>в устной форме при личном обращении;</w:t>
      </w:r>
    </w:p>
    <w:p w:rsidR="00F9617E" w:rsidRPr="00A0126E" w:rsidRDefault="00F9617E" w:rsidP="0050345C">
      <w:pPr>
        <w:ind w:firstLine="567"/>
      </w:pPr>
      <w:r w:rsidRPr="00A0126E">
        <w:t>с использованием телефонной связи;</w:t>
      </w:r>
    </w:p>
    <w:p w:rsidR="00F9617E" w:rsidRPr="00A0126E" w:rsidRDefault="00F9617E" w:rsidP="0050345C">
      <w:pPr>
        <w:ind w:firstLine="567"/>
      </w:pPr>
      <w:r w:rsidRPr="00A0126E">
        <w:t>в форме электронного документа посредством направления на адрес электронной почты;</w:t>
      </w:r>
    </w:p>
    <w:p w:rsidR="00F9617E" w:rsidRPr="00A0126E" w:rsidRDefault="00F9617E" w:rsidP="0050345C">
      <w:pPr>
        <w:ind w:firstLine="567"/>
      </w:pPr>
      <w:r w:rsidRPr="00A0126E">
        <w:t>по письменным обращениям.</w:t>
      </w:r>
    </w:p>
    <w:p w:rsidR="00F9617E" w:rsidRPr="00A0126E" w:rsidRDefault="00F9617E" w:rsidP="00284FFE">
      <w:pPr>
        <w:ind w:firstLine="567"/>
      </w:pPr>
      <w:r w:rsidRPr="00A0126E">
        <w:t>На официальном интернет-сайте Администрации:  адрес о</w:t>
      </w:r>
      <w:r w:rsidR="00A57E56" w:rsidRPr="00A0126E">
        <w:t xml:space="preserve">фициального сайта </w:t>
      </w:r>
      <w:r w:rsidR="00A57E56" w:rsidRPr="00A0126E">
        <w:softHyphen/>
        <w:t xml:space="preserve"> </w:t>
      </w:r>
      <w:hyperlink r:id="rId8" w:history="1">
        <w:r w:rsidR="00A57E56" w:rsidRPr="00A0126E">
          <w:rPr>
            <w:rStyle w:val="a5"/>
          </w:rPr>
          <w:t>http://narimskoe.ru/</w:t>
        </w:r>
      </w:hyperlink>
      <w:r w:rsidR="00A57E56" w:rsidRPr="00A0126E">
        <w:t xml:space="preserve"> </w:t>
      </w:r>
    </w:p>
    <w:p w:rsidR="00F9617E" w:rsidRPr="00A0126E" w:rsidRDefault="00F9617E" w:rsidP="00284FFE">
      <w:pPr>
        <w:ind w:firstLine="567"/>
      </w:pPr>
      <w:r w:rsidRPr="00A0126E">
        <w:t xml:space="preserve">В информационно-телекоммуникационной сети «Интернет» на Едином портале  и (или) Региональном портале -  (www.gosuslugi.ru) (далее - Единый и Региональный портал). </w:t>
      </w:r>
    </w:p>
    <w:p w:rsidR="00284FFE" w:rsidRPr="00A0126E" w:rsidRDefault="00284FFE" w:rsidP="00284FFE">
      <w:pPr>
        <w:ind w:firstLine="567"/>
      </w:pPr>
      <w:r w:rsidRPr="00A0126E">
        <w:t>При обращении в МФЦ.</w:t>
      </w:r>
    </w:p>
    <w:p w:rsidR="00F9617E" w:rsidRPr="00A0126E" w:rsidRDefault="00284FFE" w:rsidP="0050345C">
      <w:pPr>
        <w:ind w:firstLine="567"/>
      </w:pPr>
      <w:r w:rsidRPr="00A0126E">
        <w:rPr>
          <w:b/>
        </w:rPr>
        <w:t>1.3.3.</w:t>
      </w:r>
      <w:r w:rsidRPr="00A0126E">
        <w:t xml:space="preserve"> </w:t>
      </w:r>
      <w:r w:rsidR="00F9617E" w:rsidRPr="00A0126E">
        <w:t>На Едином и Региональном портале размещается следующая информация:</w:t>
      </w:r>
    </w:p>
    <w:p w:rsidR="00F9617E" w:rsidRPr="00A0126E" w:rsidRDefault="00F9617E" w:rsidP="0050345C">
      <w:pPr>
        <w:ind w:firstLine="567"/>
      </w:pPr>
      <w:r w:rsidRPr="00A0126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617E" w:rsidRPr="00A0126E" w:rsidRDefault="00F9617E" w:rsidP="0050345C">
      <w:pPr>
        <w:ind w:firstLine="567"/>
      </w:pPr>
      <w:r w:rsidRPr="00A0126E">
        <w:t>2) круг заявителей;</w:t>
      </w:r>
    </w:p>
    <w:p w:rsidR="00F9617E" w:rsidRPr="00A0126E" w:rsidRDefault="00F9617E" w:rsidP="0050345C">
      <w:pPr>
        <w:ind w:firstLine="567"/>
      </w:pPr>
      <w:r w:rsidRPr="00A0126E">
        <w:t>3) срок предоставления муниципальной услуги;</w:t>
      </w:r>
    </w:p>
    <w:p w:rsidR="00F9617E" w:rsidRPr="00A0126E" w:rsidRDefault="00F9617E" w:rsidP="0050345C">
      <w:pPr>
        <w:ind w:firstLine="567"/>
      </w:pPr>
      <w:r w:rsidRPr="00A0126E">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617E" w:rsidRPr="00A0126E" w:rsidRDefault="00F9617E" w:rsidP="0050345C">
      <w:pPr>
        <w:ind w:firstLine="567"/>
      </w:pPr>
      <w:r w:rsidRPr="00A0126E">
        <w:t>5) размер государственной пошлины, взимаемой за предоставление муниципальной услуги;</w:t>
      </w:r>
    </w:p>
    <w:p w:rsidR="00F9617E" w:rsidRPr="00A0126E" w:rsidRDefault="00F9617E" w:rsidP="0050345C">
      <w:pPr>
        <w:ind w:firstLine="567"/>
      </w:pPr>
      <w:r w:rsidRPr="00A0126E">
        <w:t xml:space="preserve">6) исчерпывающий перечень оснований для приостановления или отказа </w:t>
      </w:r>
    </w:p>
    <w:p w:rsidR="00F9617E" w:rsidRPr="00A0126E" w:rsidRDefault="00F9617E" w:rsidP="0050345C">
      <w:pPr>
        <w:ind w:firstLine="567"/>
      </w:pPr>
      <w:r w:rsidRPr="00A0126E">
        <w:t>в предоставлении муниципальной услуги;</w:t>
      </w:r>
    </w:p>
    <w:p w:rsidR="00F9617E" w:rsidRPr="00A0126E" w:rsidRDefault="00F9617E" w:rsidP="0050345C">
      <w:pPr>
        <w:ind w:firstLine="567"/>
      </w:pPr>
      <w:r w:rsidRPr="00A0126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7E" w:rsidRPr="00A0126E" w:rsidRDefault="00F9617E" w:rsidP="0050345C">
      <w:pPr>
        <w:ind w:firstLine="567"/>
      </w:pPr>
      <w:r w:rsidRPr="00A0126E">
        <w:t>8) формы заявлений (уведомлений, сообщений), используемые при предоставлении муниципальной услуги.</w:t>
      </w:r>
    </w:p>
    <w:p w:rsidR="00F9617E" w:rsidRPr="00A0126E" w:rsidRDefault="00F9617E" w:rsidP="0050345C">
      <w:pPr>
        <w:ind w:firstLine="567"/>
      </w:pPr>
      <w:r w:rsidRPr="00A0126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617E" w:rsidRPr="00A0126E" w:rsidRDefault="00F9617E" w:rsidP="0050345C">
      <w:pPr>
        <w:ind w:firstLine="567"/>
      </w:pPr>
      <w:r w:rsidRPr="00A0126E">
        <w:rPr>
          <w:b/>
        </w:rPr>
        <w:lastRenderedPageBreak/>
        <w:t>1.3.</w:t>
      </w:r>
      <w:r w:rsidR="00284FFE" w:rsidRPr="00A0126E">
        <w:rPr>
          <w:b/>
        </w:rPr>
        <w:t>4</w:t>
      </w:r>
      <w:r w:rsidRPr="00A0126E">
        <w:rPr>
          <w:b/>
        </w:rPr>
        <w:t>.</w:t>
      </w:r>
      <w:r w:rsidRPr="00A0126E">
        <w:t xml:space="preserve"> </w:t>
      </w:r>
      <w:r w:rsidRPr="00A0126E">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9617E" w:rsidRPr="00A0126E" w:rsidRDefault="00F9617E" w:rsidP="0050345C">
      <w:pPr>
        <w:ind w:firstLine="567"/>
      </w:pPr>
      <w:r w:rsidRPr="00A0126E">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9617E" w:rsidRPr="00A0126E" w:rsidRDefault="00F9617E" w:rsidP="0050345C">
      <w:pPr>
        <w:ind w:firstLine="567"/>
      </w:pPr>
      <w:r w:rsidRPr="00A0126E">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F9617E" w:rsidRPr="00A0126E" w:rsidRDefault="00F9617E" w:rsidP="0050345C">
      <w:pPr>
        <w:ind w:firstLine="567"/>
      </w:pPr>
      <w:r w:rsidRPr="00A0126E">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9617E" w:rsidRPr="00A0126E" w:rsidRDefault="00F9617E" w:rsidP="0050345C">
      <w:pPr>
        <w:ind w:firstLine="567"/>
      </w:pPr>
      <w:r w:rsidRPr="00A0126E">
        <w:t>- сведения о предоставляемой муниципальной услуге;</w:t>
      </w:r>
    </w:p>
    <w:p w:rsidR="00F9617E" w:rsidRPr="00A0126E" w:rsidRDefault="00F9617E" w:rsidP="0050345C">
      <w:pPr>
        <w:ind w:firstLine="567"/>
      </w:pPr>
      <w:r w:rsidRPr="00A0126E">
        <w:t>- перечень документов, которые заявитель должен представить для предоставления муниципальной услуги;</w:t>
      </w:r>
    </w:p>
    <w:p w:rsidR="00F9617E" w:rsidRPr="00A0126E" w:rsidRDefault="00F9617E" w:rsidP="0050345C">
      <w:pPr>
        <w:ind w:firstLine="567"/>
      </w:pPr>
      <w:r w:rsidRPr="00A0126E">
        <w:t>- образцы заполнения документов;</w:t>
      </w:r>
    </w:p>
    <w:p w:rsidR="00F9617E" w:rsidRPr="00A0126E" w:rsidRDefault="00F9617E" w:rsidP="0050345C">
      <w:pPr>
        <w:ind w:firstLine="567"/>
      </w:pPr>
      <w:r w:rsidRPr="00A0126E">
        <w:t>- перечень оснований для отказа в приеме документов, приостановления и отказа в предоставлении муниципальной услуги;</w:t>
      </w:r>
    </w:p>
    <w:p w:rsidR="00F9617E" w:rsidRPr="00A0126E" w:rsidRDefault="00F9617E" w:rsidP="0050345C">
      <w:pPr>
        <w:ind w:firstLine="567"/>
      </w:pPr>
      <w:r w:rsidRPr="00A0126E">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617E" w:rsidRPr="00A0126E" w:rsidRDefault="00F9617E" w:rsidP="0050345C">
      <w:pPr>
        <w:ind w:firstLine="567"/>
      </w:pPr>
      <w:r w:rsidRPr="00A0126E">
        <w:t>Информационный стенд, содержащий информацию о процедуре предоставления муниципальной услуги, размещен в холле администрации.</w:t>
      </w:r>
    </w:p>
    <w:p w:rsidR="00F9617E" w:rsidRPr="00A0126E" w:rsidRDefault="00F9617E" w:rsidP="0050345C">
      <w:pPr>
        <w:ind w:firstLine="567"/>
      </w:pPr>
      <w:r w:rsidRPr="00A0126E">
        <w:t>На официальном сайте Администрации информация размещена в разделе, предусмотренном для размещения информации о муниципальных услугах.</w:t>
      </w:r>
    </w:p>
    <w:p w:rsidR="00F9617E" w:rsidRPr="00A0126E" w:rsidRDefault="00F9617E" w:rsidP="0050345C">
      <w:pPr>
        <w:ind w:firstLine="567"/>
      </w:pPr>
      <w:r w:rsidRPr="00A0126E">
        <w:t>Консультирование по вопросам предоставления муниципальной услуги осуществляется бесплатно.</w:t>
      </w:r>
    </w:p>
    <w:p w:rsidR="00F9617E" w:rsidRPr="00A0126E" w:rsidRDefault="00F9617E" w:rsidP="0050345C">
      <w:pPr>
        <w:ind w:firstLine="567"/>
      </w:pPr>
      <w:r w:rsidRPr="00A0126E">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617E" w:rsidRPr="00A0126E" w:rsidRDefault="00F9617E" w:rsidP="0050345C">
      <w:pPr>
        <w:ind w:firstLine="567"/>
      </w:pPr>
      <w:proofErr w:type="gramStart"/>
      <w:r w:rsidRPr="00A0126E">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9617E" w:rsidRPr="00A0126E" w:rsidRDefault="00F9617E" w:rsidP="0050345C">
      <w:pPr>
        <w:ind w:firstLine="567"/>
      </w:pPr>
      <w:r w:rsidRPr="00A0126E">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617E" w:rsidRPr="00A0126E" w:rsidRDefault="00F9617E" w:rsidP="0050345C">
      <w:pPr>
        <w:ind w:firstLine="567"/>
      </w:pPr>
      <w:r w:rsidRPr="00A0126E">
        <w:t>Рекомендуемое время для телефонного разговора – не более 10 минут, личного устного информирования – не более 15 минут.</w:t>
      </w:r>
    </w:p>
    <w:p w:rsidR="00F9617E" w:rsidRPr="00A0126E" w:rsidRDefault="00F9617E" w:rsidP="0050345C">
      <w:pPr>
        <w:ind w:firstLine="567"/>
      </w:pPr>
      <w:r w:rsidRPr="00A0126E">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617E" w:rsidRPr="00A0126E" w:rsidRDefault="00F9617E" w:rsidP="0050345C">
      <w:pPr>
        <w:ind w:firstLine="567"/>
      </w:pPr>
      <w:r w:rsidRPr="00A0126E">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617E" w:rsidRPr="00A0126E" w:rsidRDefault="00F9617E" w:rsidP="00F9617E"/>
    <w:p w:rsidR="00F9617E" w:rsidRPr="00A0126E" w:rsidRDefault="00F9617E" w:rsidP="0050345C">
      <w:pPr>
        <w:jc w:val="center"/>
        <w:rPr>
          <w:b/>
        </w:rPr>
      </w:pPr>
      <w:r w:rsidRPr="00A0126E">
        <w:rPr>
          <w:b/>
        </w:rPr>
        <w:t>2. Стандарт предоставления муниципальной услуги</w:t>
      </w:r>
    </w:p>
    <w:p w:rsidR="00F9617E" w:rsidRPr="00A0126E" w:rsidRDefault="00F9617E" w:rsidP="00F9617E"/>
    <w:p w:rsidR="00F9617E" w:rsidRPr="00A0126E" w:rsidRDefault="00F9617E" w:rsidP="0007584C">
      <w:pPr>
        <w:ind w:firstLine="567"/>
      </w:pPr>
      <w:r w:rsidRPr="00A0126E">
        <w:rPr>
          <w:b/>
        </w:rPr>
        <w:t>2.1.</w:t>
      </w:r>
      <w:r w:rsidRPr="00A0126E">
        <w:t xml:space="preserve"> Наименование муниципальной услуги</w:t>
      </w:r>
    </w:p>
    <w:p w:rsidR="00F9617E" w:rsidRPr="00A0126E" w:rsidRDefault="00F9617E" w:rsidP="0007584C">
      <w:pPr>
        <w:ind w:firstLine="567"/>
      </w:pPr>
      <w:r w:rsidRPr="00A0126E">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9617E" w:rsidRPr="00A0126E" w:rsidRDefault="00F9617E" w:rsidP="0007584C">
      <w:pPr>
        <w:ind w:firstLine="567"/>
      </w:pPr>
      <w:r w:rsidRPr="00A0126E">
        <w:rPr>
          <w:b/>
        </w:rPr>
        <w:t>2.2.</w:t>
      </w:r>
      <w:r w:rsidRPr="00A0126E">
        <w:t xml:space="preserve"> Наименование органа, предоставляющего муниципальную услугу</w:t>
      </w:r>
    </w:p>
    <w:p w:rsidR="00F9617E" w:rsidRPr="00A0126E" w:rsidRDefault="00F9617E" w:rsidP="0007584C">
      <w:pPr>
        <w:ind w:firstLine="567"/>
      </w:pPr>
      <w:r w:rsidRPr="00A0126E">
        <w:rPr>
          <w:b/>
        </w:rPr>
        <w:lastRenderedPageBreak/>
        <w:t>2.2.1.</w:t>
      </w:r>
      <w:r w:rsidRPr="00A0126E">
        <w:t xml:space="preserve"> Предоставление муниципальной услуги осуществляется уполномоченным органом.</w:t>
      </w:r>
    </w:p>
    <w:p w:rsidR="00F9617E" w:rsidRPr="00A0126E" w:rsidRDefault="00F9617E" w:rsidP="0007584C">
      <w:pPr>
        <w:ind w:firstLine="567"/>
      </w:pPr>
      <w:r w:rsidRPr="00A0126E">
        <w:t xml:space="preserve">Уполномоченный орган - администрация </w:t>
      </w:r>
      <w:r w:rsidR="0050345C" w:rsidRPr="00A0126E">
        <w:t xml:space="preserve">Нарымского </w:t>
      </w:r>
      <w:r w:rsidRPr="00A0126E">
        <w:t xml:space="preserve">сельского поселения </w:t>
      </w:r>
      <w:proofErr w:type="spellStart"/>
      <w:r w:rsidR="0050345C" w:rsidRPr="00A0126E">
        <w:t>Парабельского</w:t>
      </w:r>
      <w:proofErr w:type="spellEnd"/>
      <w:r w:rsidRPr="00A0126E">
        <w:t xml:space="preserve"> район</w:t>
      </w:r>
      <w:r w:rsidR="0050345C" w:rsidRPr="00A0126E">
        <w:t>а</w:t>
      </w:r>
      <w:r w:rsidRPr="00A0126E">
        <w:t xml:space="preserve"> (далее – Администрация).</w:t>
      </w:r>
    </w:p>
    <w:p w:rsidR="00F9617E" w:rsidRPr="00A0126E" w:rsidRDefault="00F9617E" w:rsidP="0007584C">
      <w:pPr>
        <w:ind w:firstLine="567"/>
      </w:pPr>
      <w:r w:rsidRPr="00A0126E">
        <w:rPr>
          <w:b/>
        </w:rPr>
        <w:t>2.2.2.</w:t>
      </w:r>
      <w:r w:rsidRPr="00A0126E">
        <w:t xml:space="preserve">   </w:t>
      </w:r>
      <w:proofErr w:type="gramStart"/>
      <w:r w:rsidRPr="00A0126E">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A0126E">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84FFE" w:rsidRPr="00A0126E" w:rsidRDefault="00284FFE" w:rsidP="0007584C">
      <w:pPr>
        <w:ind w:firstLine="567"/>
      </w:pPr>
      <w:r w:rsidRPr="00A0126E">
        <w:rPr>
          <w:b/>
        </w:rPr>
        <w:t>2.2.3</w:t>
      </w:r>
      <w:r w:rsidRPr="00A0126E">
        <w:t xml:space="preserve">. В процессе предоставления муниципальной услуги уполномоченный орган взаимодействует </w:t>
      </w:r>
      <w:proofErr w:type="gramStart"/>
      <w:r w:rsidRPr="00A0126E">
        <w:t>с</w:t>
      </w:r>
      <w:proofErr w:type="gramEnd"/>
      <w:r w:rsidRPr="00A0126E">
        <w:t>:</w:t>
      </w:r>
    </w:p>
    <w:p w:rsidR="00284FFE" w:rsidRPr="00A0126E" w:rsidRDefault="00284FFE" w:rsidP="0007584C">
      <w:pPr>
        <w:ind w:firstLine="567"/>
      </w:pPr>
      <w:r w:rsidRPr="00A0126E">
        <w:t xml:space="preserve">Федеральной налоговой службой России, Государственной инспекцией </w:t>
      </w:r>
      <w:proofErr w:type="gramStart"/>
      <w:r w:rsidRPr="00A0126E">
        <w:t>безопасности дорожного движения Министерства внутренних дел Российской Федерации</w:t>
      </w:r>
      <w:proofErr w:type="gramEnd"/>
      <w:r w:rsidRPr="00A0126E">
        <w:t>.</w:t>
      </w:r>
    </w:p>
    <w:p w:rsidR="00F9617E" w:rsidRPr="00A0126E" w:rsidRDefault="00F9617E" w:rsidP="0007584C">
      <w:pPr>
        <w:ind w:firstLine="567"/>
      </w:pPr>
      <w:r w:rsidRPr="00A0126E">
        <w:rPr>
          <w:b/>
        </w:rPr>
        <w:t>2.3.</w:t>
      </w:r>
      <w:r w:rsidRPr="00A0126E">
        <w:t xml:space="preserve"> Результат предоставления муниципальной услуги</w:t>
      </w:r>
    </w:p>
    <w:p w:rsidR="00F9617E" w:rsidRPr="00A0126E" w:rsidRDefault="00F9617E" w:rsidP="0007584C">
      <w:pPr>
        <w:ind w:firstLine="567"/>
      </w:pPr>
      <w:r w:rsidRPr="00A0126E">
        <w:t>Результатом предоставления муниципальной услуги является:</w:t>
      </w:r>
    </w:p>
    <w:p w:rsidR="00F9617E" w:rsidRPr="00A0126E" w:rsidRDefault="00F9617E" w:rsidP="0007584C">
      <w:pPr>
        <w:ind w:firstLine="567"/>
      </w:pPr>
      <w:r w:rsidRPr="00A0126E">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F9617E" w:rsidRPr="00A0126E" w:rsidRDefault="00F9617E" w:rsidP="0007584C">
      <w:pPr>
        <w:ind w:firstLine="567"/>
      </w:pPr>
      <w:r w:rsidRPr="00A0126E">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F9617E" w:rsidRPr="00A0126E" w:rsidRDefault="00F9617E" w:rsidP="0007584C">
      <w:pPr>
        <w:ind w:firstLine="567"/>
      </w:pPr>
      <w:r w:rsidRPr="00A0126E">
        <w:t>Процедура предоставления муниципальной услуги завершается путем получения заявителем:</w:t>
      </w:r>
    </w:p>
    <w:p w:rsidR="00F9617E" w:rsidRPr="00A0126E" w:rsidRDefault="00F9617E" w:rsidP="0007584C">
      <w:pPr>
        <w:ind w:firstLine="567"/>
      </w:pPr>
      <w:r w:rsidRPr="00A0126E">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F9617E" w:rsidRPr="00A0126E" w:rsidRDefault="00F9617E" w:rsidP="0007584C">
      <w:pPr>
        <w:ind w:firstLine="567"/>
      </w:pPr>
      <w:r w:rsidRPr="00A0126E">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F9617E" w:rsidRPr="00A0126E" w:rsidRDefault="00F9617E" w:rsidP="0007584C">
      <w:pPr>
        <w:ind w:firstLine="567"/>
      </w:pPr>
      <w:r w:rsidRPr="00A0126E">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9617E" w:rsidRPr="00A0126E" w:rsidRDefault="00F9617E" w:rsidP="0007584C">
      <w:pPr>
        <w:ind w:firstLine="567"/>
      </w:pPr>
      <w:r w:rsidRPr="00A0126E">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w:t>
      </w:r>
      <w:r w:rsidR="0050345C" w:rsidRPr="00A0126E">
        <w:t>Нарымского</w:t>
      </w:r>
      <w:r w:rsidRPr="00A0126E">
        <w:t xml:space="preserve"> сельского поселения </w:t>
      </w:r>
      <w:proofErr w:type="spellStart"/>
      <w:r w:rsidR="0050345C" w:rsidRPr="00A0126E">
        <w:t>Парабельского</w:t>
      </w:r>
      <w:proofErr w:type="spellEnd"/>
      <w:r w:rsidRPr="00A0126E">
        <w:t xml:space="preserve"> района </w:t>
      </w:r>
      <w:r w:rsidR="0050345C" w:rsidRPr="00A0126E">
        <w:t>Томской области</w:t>
      </w:r>
      <w:r w:rsidRPr="00A0126E">
        <w:t>.</w:t>
      </w:r>
    </w:p>
    <w:p w:rsidR="00F9617E" w:rsidRPr="00A0126E" w:rsidRDefault="00F9617E" w:rsidP="0007584C">
      <w:pPr>
        <w:ind w:firstLine="567"/>
      </w:pPr>
      <w:r w:rsidRPr="00A0126E">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9617E" w:rsidRPr="00A0126E" w:rsidRDefault="00F9617E" w:rsidP="0007584C">
      <w:pPr>
        <w:ind w:firstLine="567"/>
      </w:pPr>
      <w:r w:rsidRPr="00A0126E">
        <w:rPr>
          <w:b/>
        </w:rPr>
        <w:t>2.4.</w:t>
      </w:r>
      <w:r w:rsidRPr="00A0126E">
        <w:t xml:space="preserve"> Срок предоставления муниципальной услуги, в том числе с учетом необходимости обращения в организации, участвующие в</w:t>
      </w:r>
      <w:r w:rsidR="0050345C" w:rsidRPr="00A0126E">
        <w:t xml:space="preserve"> </w:t>
      </w:r>
      <w:r w:rsidRPr="00A0126E">
        <w:t xml:space="preserve">предоставлении муниципальной услуги, срок приостановления предоставления муниципальной услуги в случае, если возможность </w:t>
      </w:r>
    </w:p>
    <w:p w:rsidR="00F9617E" w:rsidRPr="00A0126E" w:rsidRDefault="00F9617E" w:rsidP="0007584C">
      <w:pPr>
        <w:ind w:firstLine="567"/>
      </w:pPr>
      <w:r w:rsidRPr="00A0126E">
        <w:t xml:space="preserve">приостановления </w:t>
      </w:r>
      <w:proofErr w:type="gramStart"/>
      <w:r w:rsidRPr="00A0126E">
        <w:t>предусмотрена</w:t>
      </w:r>
      <w:proofErr w:type="gramEnd"/>
      <w:r w:rsidRPr="00A0126E">
        <w:t xml:space="preserve"> законодательством Российской Федерации, срок выдачи (направления) документов, являющихся результатом предоставления муниципальной услуги</w:t>
      </w:r>
      <w:r w:rsidR="00BE2162" w:rsidRPr="00A0126E">
        <w:t>.</w:t>
      </w:r>
    </w:p>
    <w:p w:rsidR="00F9617E" w:rsidRPr="00A0126E" w:rsidRDefault="00F9617E" w:rsidP="0007584C">
      <w:pPr>
        <w:ind w:firstLine="567"/>
      </w:pPr>
      <w:r w:rsidRPr="00A0126E">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F9617E" w:rsidRPr="00A0126E" w:rsidRDefault="00F9617E" w:rsidP="0007584C">
      <w:pPr>
        <w:ind w:firstLine="567"/>
      </w:pPr>
      <w:r w:rsidRPr="00A0126E">
        <w:lastRenderedPageBreak/>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F9617E" w:rsidRPr="00A0126E" w:rsidRDefault="00F9617E" w:rsidP="0007584C">
      <w:pPr>
        <w:ind w:firstLine="567"/>
      </w:pPr>
      <w:proofErr w:type="gramStart"/>
      <w:r w:rsidRPr="00A0126E">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w:t>
      </w:r>
      <w:proofErr w:type="gramEnd"/>
      <w:r w:rsidRPr="00A0126E">
        <w:t xml:space="preserve">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 (далее - Порядок).</w:t>
      </w:r>
    </w:p>
    <w:p w:rsidR="00F9617E" w:rsidRPr="00A0126E" w:rsidRDefault="00F9617E" w:rsidP="0007584C">
      <w:pPr>
        <w:ind w:firstLine="567"/>
      </w:pPr>
      <w:r w:rsidRPr="00A0126E">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F9617E" w:rsidRPr="00A0126E" w:rsidRDefault="00F9617E" w:rsidP="0007584C">
      <w:pPr>
        <w:ind w:firstLine="567"/>
      </w:pPr>
      <w:r w:rsidRPr="00A0126E">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F9617E" w:rsidRPr="00A0126E" w:rsidRDefault="00F9617E" w:rsidP="0007584C">
      <w:pPr>
        <w:ind w:firstLine="567"/>
      </w:pPr>
      <w:proofErr w:type="gramStart"/>
      <w:r w:rsidRPr="00A0126E">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органом, предоставляющим муниципальную услугу, в оперативном порядке в</w:t>
      </w:r>
      <w:proofErr w:type="gramEnd"/>
      <w:r w:rsidRPr="00A0126E">
        <w:t xml:space="preserve">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F9617E" w:rsidRPr="00A0126E" w:rsidRDefault="00F9617E" w:rsidP="0007584C">
      <w:pPr>
        <w:ind w:firstLine="567"/>
      </w:pPr>
      <w:r w:rsidRPr="00A0126E">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 (семи) рабочих дней.</w:t>
      </w:r>
    </w:p>
    <w:p w:rsidR="00F9617E" w:rsidRPr="00A0126E" w:rsidRDefault="00F9617E" w:rsidP="0007584C">
      <w:pPr>
        <w:ind w:firstLine="567"/>
      </w:pPr>
      <w:r w:rsidRPr="00A0126E">
        <w:rPr>
          <w:b/>
        </w:rPr>
        <w:t>2.5.</w:t>
      </w:r>
      <w:r w:rsidRPr="00A0126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sidR="00BE2162" w:rsidRPr="00A0126E">
        <w:t xml:space="preserve"> </w:t>
      </w:r>
      <w:r w:rsidRPr="00A0126E">
        <w:t>взаимодействия</w:t>
      </w:r>
      <w:r w:rsidR="00BE2162" w:rsidRPr="00A0126E">
        <w:t>.</w:t>
      </w:r>
    </w:p>
    <w:p w:rsidR="00F9617E" w:rsidRPr="00A0126E" w:rsidRDefault="00F9617E" w:rsidP="0007584C">
      <w:pPr>
        <w:ind w:firstLine="567"/>
      </w:pPr>
      <w:r w:rsidRPr="00A0126E">
        <w:rPr>
          <w:b/>
        </w:rPr>
        <w:t>2.5.1.</w:t>
      </w:r>
      <w:r w:rsidRPr="00A0126E">
        <w:t xml:space="preserve"> Документы и информация, которые заявитель должен представить самостоятельно:</w:t>
      </w:r>
    </w:p>
    <w:p w:rsidR="00F9617E" w:rsidRPr="00A0126E" w:rsidRDefault="00F9617E" w:rsidP="0007584C">
      <w:pPr>
        <w:ind w:firstLine="567"/>
      </w:pPr>
      <w:r w:rsidRPr="00A0126E">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9617E" w:rsidRPr="00A0126E" w:rsidRDefault="00F9617E" w:rsidP="0007584C">
      <w:pPr>
        <w:ind w:firstLine="567"/>
      </w:pPr>
      <w:r w:rsidRPr="00A0126E">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F9617E" w:rsidRPr="00A0126E" w:rsidRDefault="00F9617E" w:rsidP="0007584C">
      <w:pPr>
        <w:ind w:firstLine="567"/>
      </w:pPr>
      <w:r w:rsidRPr="00A0126E">
        <w:t>2)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F9617E" w:rsidRPr="00A0126E" w:rsidRDefault="00F9617E" w:rsidP="0007584C">
      <w:pPr>
        <w:ind w:firstLine="567"/>
      </w:pPr>
      <w:r w:rsidRPr="00A0126E">
        <w:t xml:space="preserve">3)  схема тяжеловесного и (или) крупногабаритного транспортного средства (автопоезда) с изображением размещения груза. </w:t>
      </w:r>
      <w:proofErr w:type="gramStart"/>
      <w:r w:rsidRPr="00A0126E">
        <w:t xml:space="preserve">На схеме изображается транспортное средство, планируемое к участию в перевозке, его габариты с грузом (при наличии груза), </w:t>
      </w:r>
      <w:r w:rsidRPr="00A0126E">
        <w:lastRenderedPageBreak/>
        <w:t>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A0126E">
        <w:t xml:space="preserve"> (при наличии) (изображается вид в профиль, сзади), способы, места крепления груза (Приложение № 2);</w:t>
      </w:r>
    </w:p>
    <w:p w:rsidR="00F9617E" w:rsidRPr="00A0126E" w:rsidRDefault="00F9617E" w:rsidP="0007584C">
      <w:pPr>
        <w:ind w:firstLine="567"/>
      </w:pPr>
      <w:r w:rsidRPr="00A0126E">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9617E" w:rsidRPr="00A0126E" w:rsidRDefault="00F9617E" w:rsidP="0007584C">
      <w:pPr>
        <w:ind w:firstLine="567"/>
      </w:pPr>
      <w:r w:rsidRPr="00A0126E">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9617E" w:rsidRPr="00A0126E" w:rsidRDefault="00F9617E" w:rsidP="0007584C">
      <w:pPr>
        <w:ind w:firstLine="567"/>
      </w:pPr>
      <w:r w:rsidRPr="00A0126E">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9617E" w:rsidRPr="00A0126E" w:rsidRDefault="00F9617E" w:rsidP="0007584C">
      <w:pPr>
        <w:ind w:firstLine="567"/>
      </w:pPr>
      <w:r w:rsidRPr="00A0126E">
        <w:t>В случае если заявление подается повторно в порядке, предусмотренном абзацем четвертым пункта 4 Порядка, документы, указанные в подпунктах 2 - 4 настоящего пункта, к заявлению не прилагаются.</w:t>
      </w:r>
    </w:p>
    <w:p w:rsidR="00F9617E" w:rsidRPr="00A0126E" w:rsidRDefault="00F9617E" w:rsidP="0007584C">
      <w:pPr>
        <w:ind w:firstLine="567"/>
      </w:pPr>
      <w:r w:rsidRPr="00A0126E">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9617E" w:rsidRPr="00A0126E" w:rsidRDefault="00F9617E" w:rsidP="0007584C">
      <w:pPr>
        <w:ind w:firstLine="567"/>
      </w:pPr>
      <w:r w:rsidRPr="00A0126E">
        <w:rPr>
          <w:b/>
        </w:rPr>
        <w:t>2.5.2.</w:t>
      </w:r>
      <w:r w:rsidRPr="00A0126E">
        <w:t xml:space="preserve"> 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9617E" w:rsidRPr="00A0126E" w:rsidRDefault="00F9617E" w:rsidP="0007584C">
      <w:pPr>
        <w:ind w:firstLine="567"/>
      </w:pPr>
      <w:r w:rsidRPr="00A0126E">
        <w:rPr>
          <w:b/>
        </w:rPr>
        <w:t>2.5.3.</w:t>
      </w:r>
      <w:r w:rsidRPr="00A0126E">
        <w:t xml:space="preserve"> Перечень документов, необходимых для предоставления муниципальной услуги, является исчерпывающим.</w:t>
      </w:r>
    </w:p>
    <w:p w:rsidR="00F9617E" w:rsidRPr="00A0126E" w:rsidRDefault="00F9617E" w:rsidP="0007584C">
      <w:pPr>
        <w:ind w:firstLine="567"/>
      </w:pPr>
      <w:r w:rsidRPr="00A0126E">
        <w:rPr>
          <w:b/>
        </w:rPr>
        <w:t>2.5.4.</w:t>
      </w:r>
      <w:r w:rsidRPr="00A0126E">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9617E" w:rsidRPr="00A0126E" w:rsidRDefault="00F9617E" w:rsidP="0007584C">
      <w:pPr>
        <w:ind w:firstLine="567"/>
      </w:pPr>
      <w:r w:rsidRPr="00A0126E">
        <w:rPr>
          <w:b/>
        </w:rPr>
        <w:t>2.5.5.</w:t>
      </w:r>
      <w:r w:rsidRPr="00A0126E">
        <w:t xml:space="preserve"> </w:t>
      </w:r>
      <w:proofErr w:type="gramStart"/>
      <w:r w:rsidRPr="00A0126E">
        <w:t>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2.5.1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w:t>
      </w:r>
      <w:proofErr w:type="gramEnd"/>
      <w:r w:rsidRPr="00A0126E">
        <w:t xml:space="preserve"> пункта 2.5.1 настоящего Регламента, или в электронном виде посредством Единого портала, Регионального портала.</w:t>
      </w:r>
    </w:p>
    <w:p w:rsidR="00F9617E" w:rsidRPr="00A0126E" w:rsidRDefault="00F9617E" w:rsidP="0007584C">
      <w:pPr>
        <w:ind w:firstLine="567"/>
      </w:pPr>
      <w:r w:rsidRPr="00A0126E">
        <w:rPr>
          <w:b/>
        </w:rPr>
        <w:t>2.5.6.</w:t>
      </w:r>
      <w:r w:rsidRPr="00A0126E">
        <w:t xml:space="preserve"> В бумажном виде форма заявления может быть получена заявителем непосредственно в уполномоченном органе или МФЦ.</w:t>
      </w:r>
    </w:p>
    <w:p w:rsidR="00F9617E" w:rsidRPr="00A0126E" w:rsidRDefault="00F9617E" w:rsidP="0007584C">
      <w:pPr>
        <w:ind w:firstLine="567"/>
      </w:pPr>
      <w:r w:rsidRPr="00A0126E">
        <w:rPr>
          <w:b/>
        </w:rPr>
        <w:t>2.5.7.</w:t>
      </w:r>
      <w:r w:rsidRPr="00A0126E">
        <w:t xml:space="preserve"> Копии документов, указанных в пункте 2.51 подраздела 2.5 раздела 2 настоящего Регламента представляются вместе с подлинниками, которые после сверки возвращаются заявителю.</w:t>
      </w:r>
    </w:p>
    <w:p w:rsidR="00F9617E" w:rsidRPr="00A0126E" w:rsidRDefault="00F9617E" w:rsidP="0007584C">
      <w:pPr>
        <w:ind w:firstLine="567"/>
      </w:pPr>
      <w:r w:rsidRPr="00A0126E">
        <w:t>В случае невозможности предоставления подлинников, предоставляются нотариально заверенные копии.</w:t>
      </w:r>
    </w:p>
    <w:p w:rsidR="00F9617E" w:rsidRPr="00A0126E" w:rsidRDefault="00F9617E" w:rsidP="0007584C">
      <w:pPr>
        <w:ind w:firstLine="567"/>
      </w:pPr>
      <w:r w:rsidRPr="00A0126E">
        <w:rPr>
          <w:b/>
        </w:rPr>
        <w:t>2.5.8.</w:t>
      </w:r>
      <w:r w:rsidRPr="00A0126E">
        <w:t xml:space="preserve"> </w:t>
      </w:r>
      <w:proofErr w:type="gramStart"/>
      <w:r w:rsidRPr="00A0126E">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w:t>
      </w:r>
      <w:r w:rsidRPr="00A0126E">
        <w:lastRenderedPageBreak/>
        <w:t xml:space="preserve">в соответствии с ними актами Правительства Российской Федерации, законами </w:t>
      </w:r>
      <w:r w:rsidR="00D71EAC" w:rsidRPr="00A0126E">
        <w:t xml:space="preserve">Томской области </w:t>
      </w:r>
      <w:r w:rsidRPr="00A0126E">
        <w:t xml:space="preserve"> и принимаемыми в соответствии с ними актами высшего исполнительного органа государственной власти </w:t>
      </w:r>
      <w:r w:rsidR="00D71EAC" w:rsidRPr="00A0126E">
        <w:t>Томской области</w:t>
      </w:r>
      <w:r w:rsidRPr="00A0126E">
        <w:t>.</w:t>
      </w:r>
      <w:proofErr w:type="gramEnd"/>
    </w:p>
    <w:p w:rsidR="00F9617E" w:rsidRPr="00A0126E" w:rsidRDefault="00F9617E" w:rsidP="0007584C">
      <w:pPr>
        <w:ind w:firstLine="567"/>
      </w:pPr>
      <w:r w:rsidRPr="00A0126E">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9617E" w:rsidRPr="00A0126E" w:rsidRDefault="00F9617E" w:rsidP="0007584C">
      <w:pPr>
        <w:ind w:firstLine="567"/>
      </w:pPr>
      <w:r w:rsidRPr="00A0126E">
        <w:rPr>
          <w:b/>
        </w:rPr>
        <w:t>2.5.9.</w:t>
      </w:r>
      <w:r w:rsidRPr="00A0126E">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F9617E" w:rsidRPr="00A0126E" w:rsidRDefault="00F9617E" w:rsidP="0007584C">
      <w:pPr>
        <w:ind w:firstLine="567"/>
      </w:pPr>
      <w:bookmarkStart w:id="0" w:name="p_199"/>
      <w:r w:rsidRPr="00A0126E">
        <w:rPr>
          <w:b/>
        </w:rPr>
        <w:t>2.6</w:t>
      </w:r>
      <w:bookmarkEnd w:id="0"/>
      <w:r w:rsidRPr="00A0126E">
        <w:rPr>
          <w:b/>
        </w:rPr>
        <w:t>.</w:t>
      </w:r>
      <w:r w:rsidRPr="00A0126E">
        <w:t xml:space="preserve"> Исчерпывающий перечень документов, необходимых в соответствии </w:t>
      </w:r>
    </w:p>
    <w:p w:rsidR="00F9617E" w:rsidRPr="00A0126E" w:rsidRDefault="00F9617E" w:rsidP="0007584C">
      <w:pPr>
        <w:ind w:firstLine="567"/>
      </w:pPr>
      <w:r w:rsidRPr="00A0126E">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9617E" w:rsidRPr="00A0126E" w:rsidRDefault="00F9617E" w:rsidP="0007584C">
      <w:pPr>
        <w:ind w:firstLine="567"/>
      </w:pPr>
      <w:r w:rsidRPr="00A0126E">
        <w:rPr>
          <w:b/>
        </w:rPr>
        <w:t>2.6.1.</w:t>
      </w:r>
      <w:r w:rsidRPr="00A0126E">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9617E" w:rsidRPr="00A0126E" w:rsidRDefault="00F9617E" w:rsidP="0007584C">
      <w:pPr>
        <w:ind w:firstLine="567"/>
      </w:pPr>
      <w:r w:rsidRPr="00A0126E">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F9617E" w:rsidRPr="00A0126E" w:rsidRDefault="00F9617E" w:rsidP="0007584C">
      <w:pPr>
        <w:ind w:firstLine="567"/>
      </w:pPr>
      <w:r w:rsidRPr="00A0126E">
        <w:t>Указанный документ не может быть затребован у заявителя.</w:t>
      </w:r>
    </w:p>
    <w:p w:rsidR="00F9617E" w:rsidRPr="00A0126E" w:rsidRDefault="00F9617E" w:rsidP="0007584C">
      <w:pPr>
        <w:ind w:firstLine="567"/>
      </w:pPr>
      <w:r w:rsidRPr="00A0126E">
        <w:rPr>
          <w:b/>
        </w:rPr>
        <w:t>2.6.2.</w:t>
      </w:r>
      <w:r w:rsidRPr="00A0126E">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9617E" w:rsidRPr="00A0126E" w:rsidRDefault="00F9617E" w:rsidP="0007584C">
      <w:pPr>
        <w:ind w:firstLine="567"/>
      </w:pPr>
      <w:r w:rsidRPr="00A0126E">
        <w:rPr>
          <w:b/>
        </w:rPr>
        <w:t>2.6.3.</w:t>
      </w:r>
      <w:r w:rsidRPr="00A0126E">
        <w:t xml:space="preserve">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F9617E" w:rsidRPr="00A0126E" w:rsidRDefault="00F9617E" w:rsidP="0007584C">
      <w:pPr>
        <w:ind w:firstLine="567"/>
      </w:pPr>
      <w:r w:rsidRPr="00A0126E">
        <w:rPr>
          <w:b/>
        </w:rPr>
        <w:t>2.7.</w:t>
      </w:r>
      <w:r w:rsidRPr="00A0126E">
        <w:t xml:space="preserve"> Указание на запрет требовать от заявителя представления документов, информации или осуществления действий</w:t>
      </w:r>
    </w:p>
    <w:p w:rsidR="00F9617E" w:rsidRPr="00A0126E" w:rsidRDefault="00F9617E" w:rsidP="0007584C">
      <w:pPr>
        <w:ind w:firstLine="567"/>
      </w:pPr>
      <w:r w:rsidRPr="00A0126E">
        <w:rPr>
          <w:b/>
        </w:rPr>
        <w:t>2.7.1.</w:t>
      </w:r>
      <w:r w:rsidRPr="00A0126E">
        <w:t xml:space="preserve"> Уполномоченный орган не вправе требовать от заявителя:</w:t>
      </w:r>
    </w:p>
    <w:p w:rsidR="00F9617E" w:rsidRPr="00A0126E" w:rsidRDefault="00F9617E" w:rsidP="0007584C">
      <w:pPr>
        <w:ind w:firstLine="567"/>
      </w:pPr>
      <w:r w:rsidRPr="00A0126E">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17E" w:rsidRPr="00A0126E" w:rsidRDefault="00F9617E" w:rsidP="0007584C">
      <w:pPr>
        <w:ind w:firstLine="567"/>
      </w:pPr>
      <w:r w:rsidRPr="00A0126E">
        <w:tab/>
      </w:r>
      <w:proofErr w:type="gramStart"/>
      <w:r w:rsidRPr="00A0126E">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A0126E">
        <w:t xml:space="preserve"> </w:t>
      </w:r>
      <w:proofErr w:type="gramStart"/>
      <w:r w:rsidRPr="00A0126E">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A0126E">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9617E" w:rsidRPr="00A0126E" w:rsidRDefault="00F9617E" w:rsidP="0007584C">
      <w:pPr>
        <w:ind w:firstLine="567"/>
      </w:pPr>
      <w:r w:rsidRPr="00A0126E">
        <w:tab/>
      </w:r>
      <w:proofErr w:type="gramStart"/>
      <w:r w:rsidRPr="00A0126E">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0126E">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A0126E">
        <w:t xml:space="preserve"> государственных и муниципальных услуг";</w:t>
      </w:r>
    </w:p>
    <w:p w:rsidR="00F9617E" w:rsidRPr="00A0126E" w:rsidRDefault="00F9617E" w:rsidP="0007584C">
      <w:pPr>
        <w:ind w:firstLine="567"/>
      </w:pPr>
      <w:r w:rsidRPr="00A0126E">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17E" w:rsidRPr="00A0126E" w:rsidRDefault="00F9617E" w:rsidP="0007584C">
      <w:pPr>
        <w:ind w:firstLine="567"/>
      </w:pPr>
      <w:r w:rsidRPr="00A0126E">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17E" w:rsidRPr="00A0126E" w:rsidRDefault="00F9617E" w:rsidP="0007584C">
      <w:pPr>
        <w:ind w:firstLine="567"/>
      </w:pPr>
      <w:r w:rsidRPr="00A0126E">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17E" w:rsidRPr="00A0126E" w:rsidRDefault="00F9617E" w:rsidP="0007584C">
      <w:pPr>
        <w:ind w:firstLine="567"/>
      </w:pPr>
      <w:r w:rsidRPr="00A0126E">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17E" w:rsidRPr="00A0126E" w:rsidRDefault="00F9617E" w:rsidP="0007584C">
      <w:pPr>
        <w:ind w:firstLine="567"/>
      </w:pPr>
      <w:r w:rsidRPr="00A0126E">
        <w:tab/>
      </w:r>
      <w:proofErr w:type="gramStart"/>
      <w:r w:rsidRPr="00A0126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0126E">
        <w:t xml:space="preserve">, </w:t>
      </w:r>
      <w:proofErr w:type="gramStart"/>
      <w:r w:rsidRPr="00A0126E">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9617E" w:rsidRPr="00A0126E" w:rsidRDefault="00F9617E" w:rsidP="0007584C">
      <w:pPr>
        <w:ind w:firstLine="567"/>
      </w:pPr>
      <w:r w:rsidRPr="00A0126E">
        <w:rPr>
          <w:b/>
        </w:rPr>
        <w:t xml:space="preserve">2.7.2. </w:t>
      </w:r>
      <w:r w:rsidRPr="00A0126E">
        <w:rPr>
          <w:b/>
        </w:rPr>
        <w:tab/>
      </w:r>
      <w:r w:rsidRPr="00A0126E">
        <w:t>При реализации своих функций многофункциональные центры и организации, указанные в части 1.1 статьи 16 Федерального закона от 27.07.2010 г. № 210-ФЗ «Об организации предоставления государственных и муниципальных услуг», не вправе требовать от заявителя:</w:t>
      </w:r>
    </w:p>
    <w:p w:rsidR="00F9617E" w:rsidRPr="00A0126E" w:rsidRDefault="0007584C" w:rsidP="0007584C">
      <w:pPr>
        <w:ind w:firstLine="567"/>
      </w:pPr>
      <w:r w:rsidRPr="00A0126E">
        <w:t xml:space="preserve"> </w:t>
      </w:r>
      <w:r w:rsidR="00F9617E" w:rsidRPr="00A0126E">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9617E" w:rsidRPr="00A0126E" w:rsidRDefault="00F9617E" w:rsidP="0007584C">
      <w:pPr>
        <w:ind w:firstLine="567"/>
      </w:pPr>
      <w:r w:rsidRPr="00A0126E">
        <w:tab/>
      </w:r>
      <w:proofErr w:type="gramStart"/>
      <w:r w:rsidRPr="00A0126E">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A0126E">
        <w:t xml:space="preserve">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9617E" w:rsidRPr="00A0126E" w:rsidRDefault="00F9617E" w:rsidP="0007584C">
      <w:pPr>
        <w:ind w:firstLine="567"/>
      </w:pPr>
      <w:r w:rsidRPr="00A0126E">
        <w:tab/>
      </w:r>
      <w:proofErr w:type="gramStart"/>
      <w:r w:rsidRPr="00A0126E">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A0126E">
        <w:lastRenderedPageBreak/>
        <w:t>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A0126E">
        <w:t xml:space="preserve"> предоставления таких услуг; </w:t>
      </w:r>
    </w:p>
    <w:p w:rsidR="00F9617E" w:rsidRPr="00A0126E" w:rsidRDefault="00F9617E" w:rsidP="0007584C">
      <w:pPr>
        <w:ind w:firstLine="567"/>
      </w:pPr>
      <w:r w:rsidRPr="00A0126E">
        <w:tab/>
      </w:r>
      <w:proofErr w:type="gramStart"/>
      <w:r w:rsidRPr="00A0126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A0126E">
        <w:t xml:space="preserve"> </w:t>
      </w:r>
      <w:proofErr w:type="gramStart"/>
      <w:r w:rsidRPr="00A0126E">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F9617E" w:rsidRPr="00A0126E" w:rsidRDefault="00F9617E" w:rsidP="0007584C">
      <w:pPr>
        <w:ind w:firstLine="567"/>
      </w:pPr>
      <w:r w:rsidRPr="00A0126E">
        <w:rPr>
          <w:b/>
        </w:rPr>
        <w:t>2.8.</w:t>
      </w:r>
      <w:r w:rsidRPr="00A0126E">
        <w:t xml:space="preserve"> Исчерпывающий перечень оснований для отказа в приеме документов, необходимых для предоставления муниципальной услуги</w:t>
      </w:r>
    </w:p>
    <w:p w:rsidR="00F9617E" w:rsidRPr="00A0126E" w:rsidRDefault="00F9617E" w:rsidP="0007584C">
      <w:pPr>
        <w:ind w:firstLine="567"/>
      </w:pPr>
      <w:r w:rsidRPr="00A0126E">
        <w:rPr>
          <w:b/>
        </w:rPr>
        <w:t>2.8.1.</w:t>
      </w:r>
      <w:r w:rsidRPr="00A0126E">
        <w:t xml:space="preserve"> Основанием для отказа в приеме документов, необходимых для предоставления муниципальной услуги, является:</w:t>
      </w:r>
    </w:p>
    <w:p w:rsidR="00F9617E" w:rsidRPr="00A0126E" w:rsidRDefault="00F9617E" w:rsidP="0007584C">
      <w:pPr>
        <w:ind w:firstLine="567"/>
      </w:pPr>
      <w:r w:rsidRPr="00A0126E">
        <w:t>- заявление подписано лицом, не имеющим полномочий на подписание данного заявления;</w:t>
      </w:r>
    </w:p>
    <w:p w:rsidR="00F9617E" w:rsidRPr="00A0126E" w:rsidRDefault="00F9617E" w:rsidP="0007584C">
      <w:pPr>
        <w:ind w:firstLine="567"/>
      </w:pPr>
      <w:r w:rsidRPr="00A0126E">
        <w:t>- заявление не содержит сведений, установленных пунктом 8 Порядка, указанных в Приложении №1 к настоящему Регламенту;</w:t>
      </w:r>
    </w:p>
    <w:p w:rsidR="00F9617E" w:rsidRPr="00A0126E" w:rsidRDefault="00F9617E" w:rsidP="0007584C">
      <w:pPr>
        <w:ind w:firstLine="567"/>
      </w:pPr>
      <w:r w:rsidRPr="00A0126E">
        <w:t>- прилагаемые к заявлению документы не соответствуют требованиям пунктов 2.5.1, 2.5.2 подраздела 2.5 раздела 2 настоящего Регламента;</w:t>
      </w:r>
    </w:p>
    <w:p w:rsidR="00F9617E" w:rsidRPr="00A0126E" w:rsidRDefault="00F9617E" w:rsidP="0007584C">
      <w:pPr>
        <w:ind w:firstLine="567"/>
      </w:pPr>
      <w:proofErr w:type="gramStart"/>
      <w:r w:rsidRPr="00A0126E">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9617E" w:rsidRPr="00A0126E" w:rsidRDefault="00F9617E" w:rsidP="0007584C">
      <w:pPr>
        <w:ind w:firstLine="567"/>
      </w:pPr>
      <w:r w:rsidRPr="00A0126E">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F9617E" w:rsidRPr="00A0126E" w:rsidRDefault="00F9617E" w:rsidP="0007584C">
      <w:pPr>
        <w:ind w:firstLine="567"/>
      </w:pPr>
      <w:r w:rsidRPr="00A0126E">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9617E" w:rsidRPr="00A0126E" w:rsidRDefault="00F9617E" w:rsidP="0007584C">
      <w:pPr>
        <w:ind w:firstLine="567"/>
      </w:pPr>
      <w:r w:rsidRPr="00A0126E">
        <w:rPr>
          <w:b/>
        </w:rPr>
        <w:t>2.8.2.</w:t>
      </w:r>
      <w:r w:rsidRPr="00A0126E">
        <w:t xml:space="preserve">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Pr="00A0126E">
        <w:t>с даты поступления</w:t>
      </w:r>
      <w:proofErr w:type="gramEnd"/>
      <w:r w:rsidRPr="00A0126E">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9617E" w:rsidRPr="00A0126E" w:rsidRDefault="00F9617E" w:rsidP="0007584C">
      <w:pPr>
        <w:ind w:firstLine="567"/>
      </w:pPr>
      <w:r w:rsidRPr="00A0126E">
        <w:t>Не может быть отказано заявителю в приеме дополнительных документов при наличии намерения их сдать.</w:t>
      </w:r>
    </w:p>
    <w:p w:rsidR="00F9617E" w:rsidRPr="00A0126E" w:rsidRDefault="00F9617E" w:rsidP="0007584C">
      <w:pPr>
        <w:ind w:firstLine="567"/>
      </w:pPr>
      <w:r w:rsidRPr="00A0126E">
        <w:rPr>
          <w:b/>
        </w:rPr>
        <w:t>2.8.3.</w:t>
      </w:r>
      <w:r w:rsidRPr="00A0126E">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F9617E" w:rsidRPr="00A0126E" w:rsidRDefault="00F9617E" w:rsidP="0007584C">
      <w:pPr>
        <w:ind w:firstLine="567"/>
      </w:pPr>
      <w:r w:rsidRPr="00A0126E">
        <w:rPr>
          <w:b/>
        </w:rPr>
        <w:lastRenderedPageBreak/>
        <w:t>2.8.4.</w:t>
      </w:r>
      <w:r w:rsidRPr="00A0126E">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617E" w:rsidRPr="00A0126E" w:rsidRDefault="00F9617E" w:rsidP="0007584C">
      <w:pPr>
        <w:ind w:firstLine="567"/>
      </w:pPr>
      <w:r w:rsidRPr="00A0126E">
        <w:rPr>
          <w:b/>
        </w:rPr>
        <w:t>2.9.</w:t>
      </w:r>
      <w:r w:rsidRPr="00A0126E">
        <w:t xml:space="preserve"> Исчерпывающий перечень оснований для</w:t>
      </w:r>
      <w:r w:rsidR="00D71EAC" w:rsidRPr="00A0126E">
        <w:t xml:space="preserve"> </w:t>
      </w:r>
      <w:r w:rsidRPr="00A0126E">
        <w:t>приостановления предоставления муниципальной услуги или отказа в предоставлении муниципальной услуги</w:t>
      </w:r>
    </w:p>
    <w:p w:rsidR="00F9617E" w:rsidRPr="00A0126E" w:rsidRDefault="00F9617E" w:rsidP="0007584C">
      <w:pPr>
        <w:ind w:firstLine="567"/>
      </w:pPr>
      <w:r w:rsidRPr="00A0126E">
        <w:rPr>
          <w:b/>
        </w:rPr>
        <w:t>2.9.1</w:t>
      </w:r>
      <w:r w:rsidRPr="00A0126E">
        <w:t xml:space="preserve">. Основания для приостановления предоставления муниципальной услуги законодательством Российской Федерации не предусмотрены. </w:t>
      </w:r>
    </w:p>
    <w:p w:rsidR="00F9617E" w:rsidRPr="00A0126E" w:rsidRDefault="00F9617E" w:rsidP="0007584C">
      <w:pPr>
        <w:ind w:firstLine="567"/>
      </w:pPr>
      <w:r w:rsidRPr="00A0126E">
        <w:rPr>
          <w:b/>
        </w:rPr>
        <w:t>2.9.2.</w:t>
      </w:r>
      <w:r w:rsidRPr="00A0126E">
        <w:t xml:space="preserve">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F9617E" w:rsidRPr="00A0126E" w:rsidRDefault="00F9617E" w:rsidP="0007584C">
      <w:pPr>
        <w:ind w:firstLine="567"/>
      </w:pPr>
      <w:proofErr w:type="gramStart"/>
      <w:r w:rsidRPr="00A0126E">
        <w:t>1) уполномоченный орган не вправе согласно настоящему Регламенту  выдавать специальные разрешения по заявленному маршруту;</w:t>
      </w:r>
      <w:proofErr w:type="gramEnd"/>
    </w:p>
    <w:p w:rsidR="00F9617E" w:rsidRPr="00A0126E" w:rsidRDefault="00F9617E" w:rsidP="0007584C">
      <w:pPr>
        <w:ind w:firstLine="567"/>
      </w:pPr>
      <w:proofErr w:type="gramStart"/>
      <w:r w:rsidRPr="00A0126E">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F9617E" w:rsidRPr="00A0126E" w:rsidRDefault="00F9617E" w:rsidP="0007584C">
      <w:pPr>
        <w:ind w:firstLine="567"/>
      </w:pPr>
      <w:r w:rsidRPr="00A0126E">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9617E" w:rsidRPr="00A0126E" w:rsidRDefault="00F9617E" w:rsidP="0007584C">
      <w:pPr>
        <w:ind w:firstLine="567"/>
      </w:pPr>
      <w:r w:rsidRPr="00A0126E">
        <w:t>4) установленные требования о перевозке делимого груза не соблюдены;</w:t>
      </w:r>
    </w:p>
    <w:p w:rsidR="00F9617E" w:rsidRPr="00A0126E" w:rsidRDefault="00F9617E" w:rsidP="0007584C">
      <w:pPr>
        <w:ind w:firstLine="567"/>
      </w:pPr>
      <w:r w:rsidRPr="00A0126E">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9617E" w:rsidRPr="00A0126E" w:rsidRDefault="00F9617E" w:rsidP="0007584C">
      <w:pPr>
        <w:ind w:firstLine="567"/>
      </w:pPr>
      <w:r w:rsidRPr="00A0126E">
        <w:t xml:space="preserve">6) отсутствует согласия заявителя </w:t>
      </w:r>
      <w:proofErr w:type="gramStart"/>
      <w:r w:rsidRPr="00A0126E">
        <w:t>на</w:t>
      </w:r>
      <w:proofErr w:type="gramEnd"/>
      <w:r w:rsidRPr="00A0126E">
        <w:t>:</w:t>
      </w:r>
    </w:p>
    <w:p w:rsidR="00F9617E" w:rsidRPr="00A0126E" w:rsidRDefault="00F9617E" w:rsidP="0007584C">
      <w:pPr>
        <w:ind w:firstLine="567"/>
      </w:pPr>
      <w:r w:rsidRPr="00A0126E">
        <w:t>- проведение оценки технического состояния автомобильной дороги согласно пункту 27 Порядка;</w:t>
      </w:r>
    </w:p>
    <w:p w:rsidR="00F9617E" w:rsidRPr="00A0126E" w:rsidRDefault="00F9617E" w:rsidP="0007584C">
      <w:pPr>
        <w:ind w:firstLine="567"/>
      </w:pPr>
      <w:r w:rsidRPr="00A0126E">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9617E" w:rsidRPr="00A0126E" w:rsidRDefault="00F9617E" w:rsidP="0007584C">
      <w:pPr>
        <w:ind w:firstLine="567"/>
      </w:pPr>
      <w:r w:rsidRPr="00A0126E">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9617E" w:rsidRPr="00A0126E" w:rsidRDefault="00F9617E" w:rsidP="0007584C">
      <w:pPr>
        <w:ind w:firstLine="567"/>
      </w:pPr>
      <w:r w:rsidRPr="00A0126E">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9617E" w:rsidRPr="00A0126E" w:rsidRDefault="00F9617E" w:rsidP="0007584C">
      <w:pPr>
        <w:ind w:firstLine="567"/>
      </w:pPr>
      <w:r w:rsidRPr="00A0126E">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9617E" w:rsidRPr="00A0126E" w:rsidRDefault="00F9617E" w:rsidP="0007584C">
      <w:pPr>
        <w:ind w:firstLine="567"/>
      </w:pPr>
      <w:r w:rsidRPr="00A0126E">
        <w:t xml:space="preserve">9) заявитель не внес плату в счет </w:t>
      </w:r>
      <w:proofErr w:type="gramStart"/>
      <w:r w:rsidRPr="00A0126E">
        <w:t>возмещения вреда, причиняемого автомобильным дорогам тяжеловесным транспортным средством и не предоставил</w:t>
      </w:r>
      <w:proofErr w:type="gramEnd"/>
      <w:r w:rsidRPr="00A0126E">
        <w:t xml:space="preserve"> копии платежных документов, подтверждающих такую оплату;</w:t>
      </w:r>
    </w:p>
    <w:p w:rsidR="00F9617E" w:rsidRPr="00A0126E" w:rsidRDefault="00F9617E" w:rsidP="0007584C">
      <w:pPr>
        <w:ind w:firstLine="567"/>
      </w:pPr>
      <w:r w:rsidRPr="00A0126E">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9617E" w:rsidRPr="00A0126E" w:rsidRDefault="00F9617E" w:rsidP="0007584C">
      <w:pPr>
        <w:ind w:firstLine="567"/>
      </w:pPr>
      <w:r w:rsidRPr="00A0126E">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9617E" w:rsidRPr="00A0126E" w:rsidRDefault="00F9617E" w:rsidP="0007584C">
      <w:pPr>
        <w:ind w:firstLine="567"/>
      </w:pPr>
      <w:r w:rsidRPr="00A0126E">
        <w:lastRenderedPageBreak/>
        <w:t>12) отсутствует специальный проект, проект организации дорожного движения (при необходимости);</w:t>
      </w:r>
    </w:p>
    <w:p w:rsidR="00F9617E" w:rsidRPr="00A0126E" w:rsidRDefault="00F9617E" w:rsidP="0007584C">
      <w:pPr>
        <w:ind w:firstLine="567"/>
      </w:pPr>
      <w:r w:rsidRPr="00A0126E">
        <w:t>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Регламента является тяжеловесным транспортным средством.</w:t>
      </w:r>
    </w:p>
    <w:p w:rsidR="00F9617E" w:rsidRPr="00A0126E" w:rsidRDefault="00F9617E" w:rsidP="0007584C">
      <w:pPr>
        <w:ind w:firstLine="567"/>
      </w:pPr>
      <w:r w:rsidRPr="00A0126E">
        <w:rPr>
          <w:b/>
        </w:rPr>
        <w:t>2.9.3.</w:t>
      </w:r>
      <w:r w:rsidRPr="00A0126E">
        <w:t xml:space="preserve">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F9617E" w:rsidRPr="00A0126E" w:rsidRDefault="00F9617E" w:rsidP="0007584C">
      <w:pPr>
        <w:ind w:firstLine="567"/>
      </w:pPr>
      <w:r w:rsidRPr="00A0126E">
        <w:t>Уполномоченный орган в случае принятия решения об отказе в выдаче специального разрешения по основаниям, указанным в подпунктах 1 - 4 пункта 2.9.2 подраздела 2.9 раздела 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F9617E" w:rsidRPr="00A0126E" w:rsidRDefault="00F9617E" w:rsidP="0007584C">
      <w:pPr>
        <w:ind w:firstLine="567"/>
      </w:pPr>
      <w:r w:rsidRPr="00A0126E">
        <w:rPr>
          <w:b/>
        </w:rPr>
        <w:t>2.9.4.</w:t>
      </w:r>
      <w:r w:rsidRPr="00A0126E">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F9617E" w:rsidRPr="00A0126E" w:rsidRDefault="00F9617E" w:rsidP="0007584C">
      <w:pPr>
        <w:ind w:firstLine="567"/>
      </w:pPr>
      <w:r w:rsidRPr="00A0126E">
        <w:rPr>
          <w:b/>
        </w:rPr>
        <w:t>2.9.5.</w:t>
      </w:r>
      <w:r w:rsidRPr="00A0126E">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617E" w:rsidRPr="00A0126E" w:rsidRDefault="00F9617E" w:rsidP="0007584C">
      <w:pPr>
        <w:ind w:firstLine="567"/>
      </w:pPr>
      <w:r w:rsidRPr="00A0126E">
        <w:rPr>
          <w:b/>
        </w:rPr>
        <w:t>2.10</w:t>
      </w:r>
      <w:r w:rsidRPr="00A0126E">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17E" w:rsidRPr="00A0126E" w:rsidRDefault="00F9617E" w:rsidP="0007584C">
      <w:pPr>
        <w:ind w:firstLine="567"/>
      </w:pPr>
      <w:r w:rsidRPr="00A0126E">
        <w:t>Услуги, которые являются необходимыми и обязательными для представления муниципальной услуги отсутствуют.</w:t>
      </w:r>
    </w:p>
    <w:p w:rsidR="00F9617E" w:rsidRPr="00A0126E" w:rsidRDefault="00F9617E" w:rsidP="0007584C">
      <w:pPr>
        <w:ind w:firstLine="567"/>
      </w:pPr>
      <w:r w:rsidRPr="00A0126E">
        <w:rPr>
          <w:b/>
        </w:rPr>
        <w:t>2.11.</w:t>
      </w:r>
      <w:r w:rsidRPr="00A0126E">
        <w:t xml:space="preserve"> Порядок, размер и основания взимания государственной пошлины или иной платы, взимаемой за предоставление муниципальной услуги</w:t>
      </w:r>
    </w:p>
    <w:p w:rsidR="00F9617E" w:rsidRPr="00A0126E" w:rsidRDefault="00F9617E" w:rsidP="0007584C">
      <w:pPr>
        <w:ind w:firstLine="567"/>
      </w:pPr>
      <w:proofErr w:type="gramStart"/>
      <w:r w:rsidRPr="00A0126E">
        <w:t>При предоставлении муниципальной услуги уплачивается государственная пошлина на основании части 11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roofErr w:type="gramEnd"/>
    </w:p>
    <w:p w:rsidR="00F9617E" w:rsidRPr="00A0126E" w:rsidRDefault="00F9617E" w:rsidP="0007584C">
      <w:pPr>
        <w:ind w:firstLine="567"/>
      </w:pPr>
      <w:r w:rsidRPr="00A0126E">
        <w:t>Размеры и порядок взимания государственной пошлины установлены главой 25.3 Налогового кодекса Российской Федерации.</w:t>
      </w:r>
    </w:p>
    <w:p w:rsidR="00F9617E" w:rsidRPr="00A0126E" w:rsidRDefault="00F9617E" w:rsidP="0007584C">
      <w:pPr>
        <w:ind w:firstLine="567"/>
      </w:pPr>
      <w:r w:rsidRPr="00A0126E">
        <w:rPr>
          <w:b/>
        </w:rPr>
        <w:t>2.12.</w:t>
      </w:r>
      <w:r w:rsidRPr="00A0126E">
        <w:t xml:space="preserve"> Порядок, размер и основания взимания платы за предоставление услуг, которые являются необходимыми и</w:t>
      </w:r>
      <w:r w:rsidR="00D71EAC" w:rsidRPr="00A0126E">
        <w:t xml:space="preserve"> </w:t>
      </w:r>
      <w:r w:rsidRPr="00A0126E">
        <w:t>обязательными для предоставления муниципальной услуги, включая информацию о методике расчета размера такой платы</w:t>
      </w:r>
    </w:p>
    <w:p w:rsidR="00F9617E" w:rsidRPr="00A0126E" w:rsidRDefault="00F9617E" w:rsidP="0007584C">
      <w:pPr>
        <w:ind w:firstLine="567"/>
      </w:pPr>
      <w:r w:rsidRPr="00A0126E">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9617E" w:rsidRPr="00A0126E" w:rsidRDefault="00F9617E" w:rsidP="0007584C">
      <w:pPr>
        <w:ind w:firstLine="567"/>
      </w:pPr>
      <w:r w:rsidRPr="00A0126E">
        <w:rPr>
          <w:b/>
        </w:rPr>
        <w:t>2.13.</w:t>
      </w:r>
      <w:r w:rsidRPr="00A0126E">
        <w:t xml:space="preserve"> Максимальный срок ожидания в очереди при подаче</w:t>
      </w:r>
      <w:r w:rsidR="00187389" w:rsidRPr="00A0126E">
        <w:t xml:space="preserve"> </w:t>
      </w:r>
      <w:r w:rsidRPr="00A0126E">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17E" w:rsidRPr="00A0126E" w:rsidRDefault="00F9617E" w:rsidP="0007584C">
      <w:pPr>
        <w:ind w:firstLine="567"/>
      </w:pPr>
      <w:r w:rsidRPr="00A0126E">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9617E" w:rsidRPr="00A0126E" w:rsidRDefault="00F9617E" w:rsidP="0007584C">
      <w:pPr>
        <w:ind w:firstLine="567"/>
      </w:pPr>
      <w:r w:rsidRPr="00A0126E">
        <w:rPr>
          <w:b/>
        </w:rPr>
        <w:t>2.14.</w:t>
      </w:r>
      <w:r w:rsidRPr="00A0126E">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r w:rsidR="00187389" w:rsidRPr="00A0126E">
        <w:t xml:space="preserve"> </w:t>
      </w:r>
      <w:r w:rsidRPr="00A0126E">
        <w:t>услуги, в том числе в электронной форме</w:t>
      </w:r>
    </w:p>
    <w:p w:rsidR="00F9617E" w:rsidRPr="00A0126E" w:rsidRDefault="00F9617E" w:rsidP="0007584C">
      <w:pPr>
        <w:ind w:firstLine="567"/>
      </w:pPr>
      <w:r w:rsidRPr="00A0126E">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w:t>
      </w:r>
      <w:r w:rsidRPr="00A0126E">
        <w:lastRenderedPageBreak/>
        <w:t>посредством Единого портала, Регионального портала осуществляется в день их поступления в администрацию.</w:t>
      </w:r>
    </w:p>
    <w:p w:rsidR="00F9617E" w:rsidRPr="00A0126E" w:rsidRDefault="00F9617E" w:rsidP="0007584C">
      <w:pPr>
        <w:ind w:firstLine="567"/>
      </w:pPr>
      <w:r w:rsidRPr="00A0126E">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F9617E" w:rsidRPr="00A0126E" w:rsidRDefault="00F9617E" w:rsidP="0007584C">
      <w:pPr>
        <w:ind w:firstLine="567"/>
      </w:pPr>
      <w:r w:rsidRPr="00A0126E">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F9617E" w:rsidRPr="00A0126E" w:rsidRDefault="00F9617E" w:rsidP="0007584C">
      <w:pPr>
        <w:ind w:firstLine="567"/>
      </w:pPr>
      <w:proofErr w:type="gramStart"/>
      <w:r w:rsidRPr="00A0126E">
        <w:rPr>
          <w:b/>
        </w:rPr>
        <w:t>2.15.</w:t>
      </w:r>
      <w:r w:rsidRPr="00A0126E">
        <w:t>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A0126E">
        <w:t xml:space="preserve"> с законодательством Российской Федерации о социальной защите инвалидов</w:t>
      </w:r>
    </w:p>
    <w:p w:rsidR="00F9617E" w:rsidRPr="00A0126E" w:rsidRDefault="00F9617E" w:rsidP="0007584C">
      <w:pPr>
        <w:ind w:firstLine="567"/>
      </w:pPr>
      <w:r w:rsidRPr="00A0126E">
        <w:rPr>
          <w:b/>
        </w:rPr>
        <w:t>2.15.1.</w:t>
      </w:r>
      <w:r w:rsidRPr="00A0126E">
        <w:t xml:space="preserve"> Информация о графике (режиме) работы администрации </w:t>
      </w:r>
      <w:r w:rsidR="00187389" w:rsidRPr="00A0126E">
        <w:t>Нарымского</w:t>
      </w:r>
      <w:r w:rsidRPr="00A0126E">
        <w:t xml:space="preserve"> сельского поселения размещается при входе в здание, в котором оно осуществляет свою деятельность, на видном месте.</w:t>
      </w:r>
    </w:p>
    <w:p w:rsidR="00F9617E" w:rsidRPr="00A0126E" w:rsidRDefault="00F9617E" w:rsidP="0007584C">
      <w:pPr>
        <w:ind w:firstLine="567"/>
      </w:pPr>
      <w:r w:rsidRPr="00A0126E">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617E" w:rsidRPr="00A0126E" w:rsidRDefault="00F9617E" w:rsidP="0007584C">
      <w:pPr>
        <w:ind w:firstLine="567"/>
      </w:pPr>
      <w:r w:rsidRPr="00A0126E">
        <w:t xml:space="preserve">Вход в здание должен быть оборудован информационной табличкой (вывеской), содержащей информацию об администрации </w:t>
      </w:r>
      <w:r w:rsidR="00187389" w:rsidRPr="00A0126E">
        <w:t xml:space="preserve">Нарымского </w:t>
      </w:r>
      <w:r w:rsidRPr="00A0126E">
        <w:t>сельского поселения, а также оборудован удобной лестницей с поручнями, пандусами для беспрепятственного передвижения граждан.</w:t>
      </w:r>
    </w:p>
    <w:p w:rsidR="00F9617E" w:rsidRPr="00A0126E" w:rsidRDefault="00F9617E" w:rsidP="0007584C">
      <w:pPr>
        <w:ind w:firstLine="567"/>
      </w:pPr>
      <w:r w:rsidRPr="00A0126E">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617E" w:rsidRPr="00A0126E" w:rsidRDefault="00F9617E" w:rsidP="0007584C">
      <w:pPr>
        <w:ind w:firstLine="567"/>
      </w:pPr>
      <w:r w:rsidRPr="00A0126E">
        <w:t>условия для беспрепятственного доступа к объекту, на котором организовано предоставление услуг, к местам отдыха и предоставляемым услугам;</w:t>
      </w:r>
    </w:p>
    <w:p w:rsidR="00F9617E" w:rsidRPr="00A0126E" w:rsidRDefault="00F9617E" w:rsidP="0007584C">
      <w:pPr>
        <w:ind w:firstLine="567"/>
      </w:pPr>
      <w:r w:rsidRPr="00A0126E">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617E" w:rsidRPr="00A0126E" w:rsidRDefault="00F9617E" w:rsidP="0007584C">
      <w:pPr>
        <w:ind w:firstLine="567"/>
      </w:pPr>
      <w:r w:rsidRPr="00A0126E">
        <w:t>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F9617E" w:rsidRPr="00A0126E" w:rsidRDefault="00F9617E" w:rsidP="0007584C">
      <w:pPr>
        <w:ind w:firstLine="567"/>
      </w:pPr>
      <w:r w:rsidRPr="00A0126E">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617E" w:rsidRPr="00A0126E" w:rsidRDefault="00F9617E" w:rsidP="0007584C">
      <w:pPr>
        <w:ind w:firstLine="567"/>
      </w:pPr>
      <w:r w:rsidRPr="00A0126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126E">
        <w:t>сурдопереводчика</w:t>
      </w:r>
      <w:proofErr w:type="spellEnd"/>
      <w:r w:rsidRPr="00A0126E">
        <w:t xml:space="preserve"> и </w:t>
      </w:r>
      <w:proofErr w:type="spellStart"/>
      <w:r w:rsidRPr="00A0126E">
        <w:t>тифлосурдопереводчика</w:t>
      </w:r>
      <w:proofErr w:type="spellEnd"/>
      <w:r w:rsidRPr="00A0126E">
        <w:t>;</w:t>
      </w:r>
    </w:p>
    <w:p w:rsidR="00F9617E" w:rsidRPr="00A0126E" w:rsidRDefault="00F9617E" w:rsidP="0007584C">
      <w:pPr>
        <w:ind w:firstLine="567"/>
      </w:pPr>
      <w:r w:rsidRPr="00A0126E">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617E" w:rsidRPr="00A0126E" w:rsidRDefault="00F9617E" w:rsidP="0007584C">
      <w:pPr>
        <w:ind w:firstLine="567"/>
      </w:pPr>
      <w:r w:rsidRPr="00A0126E">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617E" w:rsidRPr="00A0126E" w:rsidRDefault="00F9617E" w:rsidP="0007584C">
      <w:pPr>
        <w:ind w:firstLine="567"/>
      </w:pPr>
      <w:r w:rsidRPr="00A0126E">
        <w:rPr>
          <w:b/>
        </w:rPr>
        <w:t>2.15.</w:t>
      </w:r>
      <w:r w:rsidR="0007584C" w:rsidRPr="00A0126E">
        <w:rPr>
          <w:b/>
        </w:rPr>
        <w:t>2</w:t>
      </w:r>
      <w:r w:rsidRPr="00A0126E">
        <w:rPr>
          <w:b/>
        </w:rPr>
        <w:t>.</w:t>
      </w:r>
      <w:r w:rsidRPr="00A0126E">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w:t>
      </w:r>
      <w:r w:rsidRPr="00A0126E">
        <w:lastRenderedPageBreak/>
        <w:t>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0126E">
        <w:t>банкетками</w:t>
      </w:r>
      <w:proofErr w:type="spellEnd"/>
      <w:r w:rsidRPr="00A0126E">
        <w:t>).</w:t>
      </w:r>
    </w:p>
    <w:p w:rsidR="00F9617E" w:rsidRPr="00A0126E" w:rsidRDefault="00F9617E" w:rsidP="0007584C">
      <w:pPr>
        <w:ind w:firstLine="567"/>
      </w:pPr>
      <w:r w:rsidRPr="00A0126E">
        <w:rPr>
          <w:b/>
        </w:rPr>
        <w:t>2.15.</w:t>
      </w:r>
      <w:r w:rsidR="0007584C" w:rsidRPr="00A0126E">
        <w:rPr>
          <w:b/>
        </w:rPr>
        <w:t>3</w:t>
      </w:r>
      <w:r w:rsidRPr="00A0126E">
        <w:rPr>
          <w:b/>
        </w:rPr>
        <w:t>.</w:t>
      </w:r>
      <w:r w:rsidRPr="00A0126E">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5C1A" w:rsidRPr="00A0126E" w:rsidRDefault="005F5C1A" w:rsidP="0007584C">
      <w:pPr>
        <w:tabs>
          <w:tab w:val="left" w:pos="0"/>
          <w:tab w:val="left" w:pos="993"/>
          <w:tab w:val="left" w:pos="1134"/>
        </w:tabs>
        <w:autoSpaceDE w:val="0"/>
        <w:autoSpaceDN w:val="0"/>
        <w:adjustRightInd w:val="0"/>
        <w:ind w:firstLine="567"/>
        <w:jc w:val="both"/>
      </w:pPr>
      <w:r w:rsidRPr="00A0126E">
        <w:rPr>
          <w:b/>
        </w:rPr>
        <w:t>2.15.</w:t>
      </w:r>
      <w:r w:rsidR="0007584C" w:rsidRPr="00A0126E">
        <w:rPr>
          <w:b/>
        </w:rPr>
        <w:t>4</w:t>
      </w:r>
      <w:r w:rsidRPr="00A0126E">
        <w:rPr>
          <w:b/>
        </w:rPr>
        <w:t>.</w:t>
      </w:r>
      <w:r w:rsidRPr="00A0126E">
        <w:t xml:space="preserve">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F5C1A" w:rsidRPr="00A0126E" w:rsidRDefault="005F5C1A" w:rsidP="0007584C">
      <w:pPr>
        <w:tabs>
          <w:tab w:val="left" w:pos="1134"/>
        </w:tabs>
        <w:ind w:firstLine="567"/>
        <w:contextualSpacing/>
        <w:jc w:val="both"/>
      </w:pPr>
      <w:r w:rsidRPr="00A0126E">
        <w:t>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Администрации поселения в информационно-телекоммуникационной сети «Интернет» и на "Едином портале государственных и муниципальных услуг (функций), в информационной системе Томской области «Портал государственных и муниципальных услуг Томской области».</w:t>
      </w:r>
    </w:p>
    <w:p w:rsidR="005F5C1A" w:rsidRPr="00A0126E" w:rsidRDefault="005F5C1A" w:rsidP="0007584C">
      <w:pPr>
        <w:autoSpaceDE w:val="0"/>
        <w:autoSpaceDN w:val="0"/>
        <w:adjustRightInd w:val="0"/>
        <w:ind w:firstLine="567"/>
        <w:jc w:val="both"/>
        <w:rPr>
          <w:rStyle w:val="blk"/>
        </w:rPr>
      </w:pPr>
      <w:proofErr w:type="gramStart"/>
      <w:r w:rsidRPr="00A0126E">
        <w:t xml:space="preserve">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w:t>
      </w:r>
      <w:proofErr w:type="spellStart"/>
      <w:r w:rsidRPr="00A0126E">
        <w:t>www.gosuslugi.ru</w:t>
      </w:r>
      <w:proofErr w:type="spellEnd"/>
      <w:r w:rsidRPr="00A0126E">
        <w:t>, информационной системы Томской области «Портал государственных и муниципальных услуг Томской области» по адресу http://pgs.tomsk.gov.ru/portal/ .</w:t>
      </w:r>
      <w:proofErr w:type="gramEnd"/>
    </w:p>
    <w:p w:rsidR="00F9617E" w:rsidRPr="00A0126E" w:rsidRDefault="00F9617E" w:rsidP="0007584C">
      <w:pPr>
        <w:ind w:firstLine="567"/>
      </w:pPr>
      <w:r w:rsidRPr="00A0126E">
        <w:rPr>
          <w:b/>
        </w:rPr>
        <w:t>2.16.</w:t>
      </w:r>
      <w:r w:rsidRPr="00A0126E">
        <w:t xml:space="preserve"> Показатели доступности и качества муниципальной услуги</w:t>
      </w:r>
    </w:p>
    <w:p w:rsidR="00F9617E" w:rsidRPr="00A0126E" w:rsidRDefault="00F9617E" w:rsidP="0007584C">
      <w:pPr>
        <w:ind w:firstLine="567"/>
      </w:pPr>
      <w:r w:rsidRPr="00A0126E">
        <w:rPr>
          <w:b/>
        </w:rPr>
        <w:t>2.16.1.</w:t>
      </w:r>
      <w:r w:rsidRPr="00A0126E">
        <w:t>Основными показателями доступности и качества муниципальной услуги являются:</w:t>
      </w:r>
    </w:p>
    <w:p w:rsidR="00F9617E" w:rsidRPr="00A0126E" w:rsidRDefault="00F9617E" w:rsidP="0007584C">
      <w:pPr>
        <w:ind w:firstLine="567"/>
      </w:pPr>
      <w:r w:rsidRPr="00A0126E">
        <w:t xml:space="preserve">количество взаимодействий заявителя с должностными лицами при предоставлении муниципальной услуги и их продолжительность; </w:t>
      </w:r>
    </w:p>
    <w:p w:rsidR="00F9617E" w:rsidRPr="00A0126E" w:rsidRDefault="00F9617E" w:rsidP="0007584C">
      <w:pPr>
        <w:ind w:firstLine="567"/>
      </w:pPr>
      <w:r w:rsidRPr="00A0126E">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9617E" w:rsidRPr="00A0126E" w:rsidRDefault="00F9617E" w:rsidP="0007584C">
      <w:pPr>
        <w:ind w:firstLine="567"/>
      </w:pPr>
      <w:r w:rsidRPr="00A0126E">
        <w:t>возможность получения информации о ходе предоставления муниципальной услуги, в том числе с использованием порталов;</w:t>
      </w:r>
    </w:p>
    <w:p w:rsidR="00F9617E" w:rsidRPr="00A0126E" w:rsidRDefault="00F9617E" w:rsidP="0007584C">
      <w:pPr>
        <w:ind w:firstLine="567"/>
      </w:pPr>
      <w:r w:rsidRPr="00A0126E">
        <w:t>установление и соблюдение требований к помещениям, в которых предоставляется услуга;</w:t>
      </w:r>
    </w:p>
    <w:p w:rsidR="00F9617E" w:rsidRPr="00A0126E" w:rsidRDefault="00F9617E" w:rsidP="0007584C">
      <w:pPr>
        <w:ind w:firstLine="567"/>
      </w:pPr>
      <w:r w:rsidRPr="00A0126E">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617E" w:rsidRPr="00A0126E" w:rsidRDefault="00F9617E" w:rsidP="0007584C">
      <w:pPr>
        <w:ind w:firstLine="567"/>
      </w:pPr>
      <w:r w:rsidRPr="00A0126E">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9617E" w:rsidRPr="00A0126E" w:rsidRDefault="00F9617E" w:rsidP="0007584C">
      <w:pPr>
        <w:ind w:firstLine="567"/>
      </w:pPr>
      <w:r w:rsidRPr="00A0126E">
        <w:t>оперативность и достоверность предоставляемой информации;</w:t>
      </w:r>
    </w:p>
    <w:p w:rsidR="00F9617E" w:rsidRPr="00A0126E" w:rsidRDefault="00F9617E" w:rsidP="0007584C">
      <w:pPr>
        <w:ind w:firstLine="567"/>
      </w:pPr>
      <w:r w:rsidRPr="00A0126E">
        <w:t>отсутствие обоснованных жалоб;</w:t>
      </w:r>
    </w:p>
    <w:p w:rsidR="00F9617E" w:rsidRPr="00A0126E" w:rsidRDefault="00F9617E" w:rsidP="0007584C">
      <w:pPr>
        <w:ind w:firstLine="567"/>
      </w:pPr>
      <w:r w:rsidRPr="00A0126E">
        <w:t>доступность информационных материалов.</w:t>
      </w:r>
    </w:p>
    <w:p w:rsidR="00F9617E" w:rsidRPr="00A0126E" w:rsidRDefault="00F9617E" w:rsidP="0007584C">
      <w:pPr>
        <w:ind w:firstLine="567"/>
      </w:pPr>
      <w:r w:rsidRPr="00A0126E">
        <w:rPr>
          <w:b/>
        </w:rPr>
        <w:t>2.16.2</w:t>
      </w:r>
      <w:r w:rsidRPr="00A0126E">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5F5C1A" w:rsidRPr="00A0126E">
        <w:t>Томской области</w:t>
      </w:r>
      <w:r w:rsidRPr="00A0126E">
        <w:t xml:space="preserve"> для предоставления ему муниципальной услуги по экстерриториальному принципу.</w:t>
      </w:r>
    </w:p>
    <w:p w:rsidR="00F9617E" w:rsidRPr="00A0126E" w:rsidRDefault="00F9617E" w:rsidP="0007584C">
      <w:pPr>
        <w:ind w:firstLine="567"/>
      </w:pPr>
      <w:r w:rsidRPr="00A0126E">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5F5C1A" w:rsidRPr="00A0126E">
        <w:t>Томской области</w:t>
      </w:r>
      <w:r w:rsidRPr="00A0126E">
        <w:t xml:space="preserve">. </w:t>
      </w:r>
    </w:p>
    <w:p w:rsidR="00F9617E" w:rsidRPr="00A0126E" w:rsidRDefault="00F9617E" w:rsidP="0007584C">
      <w:pPr>
        <w:ind w:firstLine="567"/>
      </w:pPr>
      <w:r w:rsidRPr="00A0126E">
        <w:rPr>
          <w:b/>
        </w:rPr>
        <w:t>2.16.3.</w:t>
      </w:r>
      <w:r w:rsidRPr="00A0126E">
        <w:t xml:space="preserve"> МФЦ при однократном обращении заявителя с запросом о предоставлении </w:t>
      </w:r>
      <w:proofErr w:type="gramStart"/>
      <w:r w:rsidRPr="00A0126E">
        <w:t>нескольких муниципальных услуг организует</w:t>
      </w:r>
      <w:proofErr w:type="gramEnd"/>
      <w:r w:rsidRPr="00A0126E">
        <w:t xml:space="preserve"> предоставление заявителю двух и более муниципальных услуг (далее - комплексный запрос). </w:t>
      </w:r>
    </w:p>
    <w:p w:rsidR="00F9617E" w:rsidRPr="00A0126E" w:rsidRDefault="00F9617E" w:rsidP="0007584C">
      <w:pPr>
        <w:ind w:firstLine="567"/>
      </w:pPr>
      <w:r w:rsidRPr="00A0126E">
        <w:rPr>
          <w:b/>
        </w:rPr>
        <w:lastRenderedPageBreak/>
        <w:t>2.16.4.</w:t>
      </w:r>
      <w:r w:rsidRPr="00A0126E">
        <w:t xml:space="preserve">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 «Об организации предоставления государственных и муниципальных услуг».</w:t>
      </w:r>
    </w:p>
    <w:p w:rsidR="00F9617E" w:rsidRPr="00A0126E" w:rsidRDefault="00F9617E" w:rsidP="0007584C">
      <w:pPr>
        <w:ind w:firstLine="567"/>
      </w:pPr>
      <w:r w:rsidRPr="00A0126E">
        <w:rPr>
          <w:b/>
        </w:rPr>
        <w:t>2.17.</w:t>
      </w:r>
      <w:r w:rsidRPr="00A0126E">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9617E" w:rsidRPr="00A0126E" w:rsidRDefault="00F9617E" w:rsidP="0007584C">
      <w:pPr>
        <w:ind w:firstLine="567"/>
      </w:pPr>
      <w:r w:rsidRPr="00A0126E">
        <w:rPr>
          <w:b/>
        </w:rPr>
        <w:t>2.17.1.</w:t>
      </w:r>
      <w:r w:rsidRPr="00A0126E">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9617E" w:rsidRPr="00A0126E" w:rsidRDefault="00F9617E" w:rsidP="0007584C">
      <w:pPr>
        <w:ind w:firstLine="567"/>
      </w:pPr>
      <w:r w:rsidRPr="00A0126E">
        <w:t>в уполномоченный орган;</w:t>
      </w:r>
    </w:p>
    <w:p w:rsidR="00F9617E" w:rsidRPr="00A0126E" w:rsidRDefault="00F9617E" w:rsidP="0007584C">
      <w:pPr>
        <w:ind w:firstLine="567"/>
      </w:pPr>
      <w:proofErr w:type="gramStart"/>
      <w:r w:rsidRPr="00A0126E">
        <w:t>через МФЦ в уполномоченный орган;</w:t>
      </w:r>
      <w:proofErr w:type="gramEnd"/>
    </w:p>
    <w:p w:rsidR="00F9617E" w:rsidRPr="00A0126E" w:rsidRDefault="00F9617E" w:rsidP="0007584C">
      <w:pPr>
        <w:ind w:firstLine="567"/>
      </w:pPr>
      <w:r w:rsidRPr="00A0126E">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2774" w:rsidRPr="00A0126E" w:rsidRDefault="00F9617E" w:rsidP="0007584C">
      <w:pPr>
        <w:tabs>
          <w:tab w:val="left" w:pos="0"/>
          <w:tab w:val="left" w:pos="993"/>
          <w:tab w:val="left" w:pos="1134"/>
        </w:tabs>
        <w:autoSpaceDE w:val="0"/>
        <w:autoSpaceDN w:val="0"/>
        <w:adjustRightInd w:val="0"/>
        <w:ind w:firstLine="567"/>
        <w:jc w:val="both"/>
      </w:pPr>
      <w:r w:rsidRPr="00A0126E">
        <w:rPr>
          <w:b/>
        </w:rPr>
        <w:t>2.17.2</w:t>
      </w:r>
      <w:r w:rsidR="00D62774" w:rsidRPr="00A0126E">
        <w:t xml:space="preserve">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62774" w:rsidRPr="00A0126E" w:rsidRDefault="00D62774" w:rsidP="0007584C">
      <w:pPr>
        <w:tabs>
          <w:tab w:val="left" w:pos="1134"/>
        </w:tabs>
        <w:ind w:firstLine="567"/>
        <w:contextualSpacing/>
        <w:jc w:val="both"/>
      </w:pPr>
      <w:r w:rsidRPr="00A0126E">
        <w:t>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Администрации поселения в информационно-телекоммуникационной сети «Интернет» и на "Едином портале государственных и муниципальных услуг (функций), в информационной системе Томской области «Портал государственных и муниципальных услуг Томской области».</w:t>
      </w:r>
    </w:p>
    <w:p w:rsidR="00D62774" w:rsidRPr="00A0126E" w:rsidRDefault="00D62774" w:rsidP="0007584C">
      <w:pPr>
        <w:autoSpaceDE w:val="0"/>
        <w:autoSpaceDN w:val="0"/>
        <w:adjustRightInd w:val="0"/>
        <w:ind w:firstLine="567"/>
        <w:jc w:val="both"/>
        <w:rPr>
          <w:rStyle w:val="blk"/>
        </w:rPr>
      </w:pPr>
      <w:proofErr w:type="gramStart"/>
      <w:r w:rsidRPr="00A0126E">
        <w:t xml:space="preserve">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информационно-телекоммуникационной сети «Интернет» по адресу </w:t>
      </w:r>
      <w:proofErr w:type="spellStart"/>
      <w:r w:rsidRPr="00A0126E">
        <w:t>www.gosuslugi.ru</w:t>
      </w:r>
      <w:proofErr w:type="spellEnd"/>
      <w:r w:rsidRPr="00A0126E">
        <w:t>, информационной системы Томской области «Портал государственных и муниципальных услуг Томской области» по адресу http://pgs.tomsk.gov.ru/portal/ .</w:t>
      </w:r>
      <w:proofErr w:type="gramEnd"/>
    </w:p>
    <w:p w:rsidR="00D62774" w:rsidRPr="00A0126E" w:rsidRDefault="00D62774" w:rsidP="00D62774"/>
    <w:p w:rsidR="00F9617E" w:rsidRPr="00A0126E" w:rsidRDefault="00F9617E" w:rsidP="0007584C">
      <w:pPr>
        <w:jc w:val="center"/>
        <w:rPr>
          <w:b/>
        </w:rPr>
      </w:pPr>
      <w:r w:rsidRPr="00A0126E">
        <w:rPr>
          <w:b/>
        </w:rPr>
        <w:t>3. Состав, последовательность и сроки выполнения</w:t>
      </w:r>
    </w:p>
    <w:p w:rsidR="00F9617E" w:rsidRPr="00A0126E" w:rsidRDefault="00F9617E" w:rsidP="0007584C">
      <w:pPr>
        <w:jc w:val="center"/>
        <w:rPr>
          <w:b/>
        </w:rPr>
      </w:pPr>
      <w:r w:rsidRPr="00A0126E">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F9617E" w:rsidRPr="00A0126E" w:rsidRDefault="00F9617E" w:rsidP="00F9617E"/>
    <w:p w:rsidR="00F9617E" w:rsidRPr="00A0126E" w:rsidRDefault="00F9617E" w:rsidP="00495611">
      <w:pPr>
        <w:ind w:firstLine="567"/>
      </w:pPr>
      <w:r w:rsidRPr="00A0126E">
        <w:rPr>
          <w:b/>
        </w:rPr>
        <w:t>3.1.</w:t>
      </w:r>
      <w:r w:rsidRPr="00A0126E">
        <w:t xml:space="preserve"> Исчерпывающий перечень административных процедур (действий)</w:t>
      </w:r>
    </w:p>
    <w:p w:rsidR="00F9617E" w:rsidRPr="00A0126E" w:rsidRDefault="00F9617E" w:rsidP="00495611">
      <w:pPr>
        <w:ind w:firstLine="567"/>
      </w:pPr>
      <w:r w:rsidRPr="00A0126E">
        <w:t>Предоставление муниципальной услуги включает в себя следующие административные процедуры:</w:t>
      </w:r>
    </w:p>
    <w:p w:rsidR="00F9617E" w:rsidRPr="00A0126E" w:rsidRDefault="00F9617E" w:rsidP="00495611">
      <w:pPr>
        <w:ind w:firstLine="567"/>
      </w:pPr>
      <w:r w:rsidRPr="00A0126E">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9617E" w:rsidRPr="00A0126E" w:rsidRDefault="00F9617E" w:rsidP="00495611">
      <w:pPr>
        <w:ind w:firstLine="567"/>
      </w:pPr>
      <w:r w:rsidRPr="00A0126E">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F9617E" w:rsidRPr="00A0126E" w:rsidRDefault="00F9617E" w:rsidP="00495611">
      <w:pPr>
        <w:ind w:firstLine="567"/>
      </w:pPr>
      <w:r w:rsidRPr="00A0126E">
        <w:t xml:space="preserve">-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Pr="00A0126E">
        <w:t>Федерации</w:t>
      </w:r>
      <w:proofErr w:type="gramEnd"/>
      <w:r w:rsidRPr="00A0126E">
        <w:t xml:space="preserve"> в случае превышения установленных Правительством Российской Федерации </w:t>
      </w:r>
      <w:r w:rsidRPr="00A0126E">
        <w:lastRenderedPageBreak/>
        <w:t>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F9617E" w:rsidRPr="00A0126E" w:rsidRDefault="00F9617E" w:rsidP="00495611">
      <w:pPr>
        <w:ind w:firstLine="567"/>
      </w:pPr>
      <w:r w:rsidRPr="00A0126E">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F9617E" w:rsidRPr="00A0126E" w:rsidRDefault="00F9617E" w:rsidP="00495611">
      <w:pPr>
        <w:ind w:firstLine="567"/>
      </w:pPr>
      <w:r w:rsidRPr="00A0126E">
        <w:t>- выдачу (направление) документа, являющегося результатом предоставления муниципальной услуги.</w:t>
      </w:r>
    </w:p>
    <w:p w:rsidR="00F9617E" w:rsidRPr="00A0126E" w:rsidRDefault="00AC7AAB" w:rsidP="00495611">
      <w:pPr>
        <w:ind w:firstLine="567"/>
      </w:pPr>
      <w:r w:rsidRPr="00A0126E">
        <w:rPr>
          <w:b/>
        </w:rPr>
        <w:t>3.1.1</w:t>
      </w:r>
      <w:r w:rsidR="00F9617E" w:rsidRPr="00A0126E">
        <w:rPr>
          <w:b/>
        </w:rPr>
        <w:t>.</w:t>
      </w:r>
      <w:r w:rsidR="00F9617E" w:rsidRPr="00A0126E">
        <w:t xml:space="preserve"> Прием и регистрация заявления</w:t>
      </w:r>
      <w:r w:rsidR="00B560A3" w:rsidRPr="00A0126E">
        <w:t xml:space="preserve"> </w:t>
      </w:r>
      <w:r w:rsidR="00F9617E" w:rsidRPr="00A0126E">
        <w:t>о выдаче специального разрешения на движение</w:t>
      </w:r>
      <w:r w:rsidR="00495611" w:rsidRPr="00A0126E">
        <w:t xml:space="preserve"> </w:t>
      </w:r>
      <w:r w:rsidR="00F9617E" w:rsidRPr="00A0126E">
        <w:t>по автомобильным дорогам местного значения тяжеловесного</w:t>
      </w:r>
      <w:r w:rsidR="00B560A3" w:rsidRPr="00A0126E">
        <w:t xml:space="preserve"> </w:t>
      </w:r>
      <w:r w:rsidR="00F9617E" w:rsidRPr="00A0126E">
        <w:t>и (или) крупногабаритного транспортного средства</w:t>
      </w:r>
    </w:p>
    <w:p w:rsidR="00F9617E" w:rsidRPr="00A0126E" w:rsidRDefault="00F9617E" w:rsidP="00495611">
      <w:pPr>
        <w:ind w:firstLine="567"/>
      </w:pPr>
      <w:proofErr w:type="gramStart"/>
      <w:r w:rsidRPr="00A0126E">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roofErr w:type="gramEnd"/>
    </w:p>
    <w:p w:rsidR="00F9617E" w:rsidRPr="00A0126E" w:rsidRDefault="00F9617E" w:rsidP="00495611">
      <w:pPr>
        <w:ind w:firstLine="567"/>
      </w:pPr>
      <w:r w:rsidRPr="00A0126E">
        <w:t>Специалист, осуществляющий прием документов:</w:t>
      </w:r>
    </w:p>
    <w:p w:rsidR="00F9617E" w:rsidRPr="00A0126E" w:rsidRDefault="00F9617E" w:rsidP="00495611">
      <w:pPr>
        <w:ind w:firstLine="567"/>
      </w:pPr>
      <w:r w:rsidRPr="00A0126E">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F9617E" w:rsidRPr="00A0126E" w:rsidRDefault="00F9617E" w:rsidP="00495611">
      <w:pPr>
        <w:ind w:firstLine="567"/>
      </w:pPr>
      <w:r w:rsidRPr="00A0126E">
        <w:t>- проверяет наличие всех документов, исходя из соответствующего перечня документов, необходимых для предоставления муниципальной услуги;</w:t>
      </w:r>
    </w:p>
    <w:p w:rsidR="00F9617E" w:rsidRPr="00A0126E" w:rsidRDefault="00F9617E" w:rsidP="00495611">
      <w:pPr>
        <w:ind w:firstLine="567"/>
      </w:pPr>
      <w:r w:rsidRPr="00A0126E">
        <w:t>- проверяет состав и соответствие представленных документов установленным требованиям, удостоверяясь, что:</w:t>
      </w:r>
    </w:p>
    <w:p w:rsidR="00F9617E" w:rsidRPr="00A0126E" w:rsidRDefault="00F9617E" w:rsidP="00495611">
      <w:pPr>
        <w:ind w:firstLine="567"/>
      </w:pPr>
      <w:r w:rsidRPr="00A0126E">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9617E" w:rsidRPr="00A0126E" w:rsidRDefault="00F9617E" w:rsidP="00495611">
      <w:pPr>
        <w:ind w:firstLine="567"/>
      </w:pPr>
      <w:r w:rsidRPr="00A0126E">
        <w:t>тексты документов написаны разборчиво;</w:t>
      </w:r>
    </w:p>
    <w:p w:rsidR="00F9617E" w:rsidRPr="00A0126E" w:rsidRDefault="00F9617E" w:rsidP="00495611">
      <w:pPr>
        <w:ind w:firstLine="567"/>
      </w:pPr>
      <w:r w:rsidRPr="00A0126E">
        <w:t>в документах нет подчисток, приписок, зачеркнутых слов и иных не оговоренных в них исправлений;</w:t>
      </w:r>
    </w:p>
    <w:p w:rsidR="00F9617E" w:rsidRPr="00A0126E" w:rsidRDefault="00F9617E" w:rsidP="00495611">
      <w:pPr>
        <w:ind w:firstLine="567"/>
      </w:pPr>
      <w:r w:rsidRPr="00A0126E">
        <w:t>документы не исполнены карандашом;</w:t>
      </w:r>
    </w:p>
    <w:p w:rsidR="00F9617E" w:rsidRPr="00A0126E" w:rsidRDefault="00F9617E" w:rsidP="00495611">
      <w:pPr>
        <w:ind w:firstLine="567"/>
      </w:pPr>
      <w:r w:rsidRPr="00A0126E">
        <w:t>документы не имеют повреждений, наличие которых не позволяет однозначно истолковать их содержание.</w:t>
      </w:r>
    </w:p>
    <w:p w:rsidR="00F9617E" w:rsidRPr="00A0126E" w:rsidRDefault="00F9617E" w:rsidP="00495611">
      <w:pPr>
        <w:ind w:firstLine="567"/>
      </w:pPr>
      <w:r w:rsidRPr="00A0126E">
        <w:t>Специалист отказывает в приеме заявления в случае, если:</w:t>
      </w:r>
    </w:p>
    <w:p w:rsidR="00F9617E" w:rsidRPr="00A0126E" w:rsidRDefault="00F9617E" w:rsidP="00495611">
      <w:pPr>
        <w:ind w:firstLine="567"/>
      </w:pPr>
      <w:r w:rsidRPr="00A0126E">
        <w:t>1) заявление подписано лицом, не имеющим полномочий на подписание данного заявления;</w:t>
      </w:r>
    </w:p>
    <w:p w:rsidR="00F9617E" w:rsidRPr="00A0126E" w:rsidRDefault="00F9617E" w:rsidP="00495611">
      <w:pPr>
        <w:ind w:firstLine="567"/>
      </w:pPr>
      <w:r w:rsidRPr="00A0126E">
        <w:t>2) к заявлению не приложены документы, указанные в подразделе 2.6 Регламента.</w:t>
      </w:r>
    </w:p>
    <w:p w:rsidR="00F9617E" w:rsidRPr="00A0126E" w:rsidRDefault="00F9617E" w:rsidP="00495611">
      <w:pPr>
        <w:ind w:firstLine="567"/>
      </w:pPr>
      <w:r w:rsidRPr="00A0126E">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F9617E" w:rsidRPr="00A0126E" w:rsidRDefault="00F9617E" w:rsidP="00495611">
      <w:pPr>
        <w:ind w:firstLine="567"/>
      </w:pPr>
      <w:r w:rsidRPr="00A0126E">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F9617E" w:rsidRPr="00A0126E" w:rsidRDefault="00F9617E" w:rsidP="00495611">
      <w:pPr>
        <w:ind w:firstLine="567"/>
      </w:pPr>
      <w:r w:rsidRPr="00A0126E">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F9617E" w:rsidRPr="00A0126E" w:rsidRDefault="00F9617E" w:rsidP="00495611">
      <w:pPr>
        <w:ind w:firstLine="567"/>
      </w:pPr>
      <w:r w:rsidRPr="00A0126E">
        <w:t>Заявитель, представивший документы для получения муниципальной услуги, в обязательном порядке информируется:</w:t>
      </w:r>
    </w:p>
    <w:p w:rsidR="00F9617E" w:rsidRPr="00A0126E" w:rsidRDefault="00F9617E" w:rsidP="00495611">
      <w:pPr>
        <w:ind w:firstLine="567"/>
      </w:pPr>
      <w:r w:rsidRPr="00A0126E">
        <w:t>- о сроке завершения предоставления муниципальной услуги;</w:t>
      </w:r>
    </w:p>
    <w:p w:rsidR="00F9617E" w:rsidRPr="00A0126E" w:rsidRDefault="00F9617E" w:rsidP="00495611">
      <w:pPr>
        <w:ind w:firstLine="567"/>
      </w:pPr>
      <w:r w:rsidRPr="00A0126E">
        <w:t>- о возможности отказа в предоставлении муниципальной услуги.</w:t>
      </w:r>
    </w:p>
    <w:p w:rsidR="00F9617E" w:rsidRPr="00A0126E" w:rsidRDefault="00F9617E" w:rsidP="00495611">
      <w:pPr>
        <w:ind w:firstLine="567"/>
      </w:pPr>
      <w:r w:rsidRPr="00A0126E">
        <w:lastRenderedPageBreak/>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F9617E" w:rsidRPr="00A0126E" w:rsidRDefault="00F9617E" w:rsidP="00495611">
      <w:pPr>
        <w:ind w:firstLine="567"/>
      </w:pPr>
      <w:r w:rsidRPr="00A0126E">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F9617E" w:rsidRPr="00A0126E" w:rsidRDefault="00F9617E" w:rsidP="00495611">
      <w:pPr>
        <w:ind w:firstLine="567"/>
      </w:pPr>
      <w:r w:rsidRPr="00A0126E">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F9617E" w:rsidRPr="00A0126E" w:rsidRDefault="00F9617E" w:rsidP="00495611">
      <w:pPr>
        <w:ind w:firstLine="567"/>
      </w:pPr>
      <w:r w:rsidRPr="00A0126E">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F9617E" w:rsidRPr="00A0126E" w:rsidRDefault="00F9617E" w:rsidP="00495611">
      <w:pPr>
        <w:ind w:firstLine="567"/>
      </w:pPr>
      <w:r w:rsidRPr="00A0126E">
        <w:t>Максимальный срок исполнения данной административной процедуры - 1 день.</w:t>
      </w:r>
    </w:p>
    <w:p w:rsidR="00F9617E" w:rsidRPr="00A0126E" w:rsidRDefault="00AC7AAB" w:rsidP="00495611">
      <w:pPr>
        <w:ind w:firstLine="567"/>
      </w:pPr>
      <w:r w:rsidRPr="00A0126E">
        <w:rPr>
          <w:b/>
        </w:rPr>
        <w:t>3.1.2</w:t>
      </w:r>
      <w:r w:rsidR="00F9617E" w:rsidRPr="00A0126E">
        <w:rPr>
          <w:b/>
        </w:rPr>
        <w:t>.</w:t>
      </w:r>
      <w:r w:rsidR="00F9617E" w:rsidRPr="00A0126E">
        <w:t xml:space="preserve"> Анализ представленных заявителем документов</w:t>
      </w:r>
      <w:r w:rsidR="00B560A3" w:rsidRPr="00A0126E">
        <w:t xml:space="preserve"> </w:t>
      </w:r>
      <w:r w:rsidR="00F9617E" w:rsidRPr="00A0126E">
        <w:t>на предмет их достаточности, достоверности, соответствия</w:t>
      </w:r>
      <w:r w:rsidR="00B560A3" w:rsidRPr="00A0126E">
        <w:t xml:space="preserve"> </w:t>
      </w:r>
      <w:r w:rsidR="00F9617E" w:rsidRPr="00A0126E">
        <w:t>требованиям действующего законодательства, осуществление</w:t>
      </w:r>
      <w:r w:rsidR="00B560A3" w:rsidRPr="00A0126E">
        <w:t xml:space="preserve"> </w:t>
      </w:r>
      <w:r w:rsidR="00F9617E" w:rsidRPr="00A0126E">
        <w:t>межведомственного взаимодействия</w:t>
      </w:r>
    </w:p>
    <w:p w:rsidR="00F9617E" w:rsidRPr="00A0126E" w:rsidRDefault="00F9617E" w:rsidP="00495611">
      <w:pPr>
        <w:ind w:firstLine="567"/>
      </w:pPr>
      <w:r w:rsidRPr="00A0126E">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F9617E" w:rsidRPr="00A0126E" w:rsidRDefault="00F9617E" w:rsidP="00495611">
      <w:pPr>
        <w:ind w:firstLine="567"/>
      </w:pPr>
      <w:r w:rsidRPr="00A0126E">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F9617E" w:rsidRPr="00A0126E" w:rsidRDefault="00F9617E" w:rsidP="00495611">
      <w:pPr>
        <w:ind w:firstLine="567"/>
      </w:pPr>
      <w:r w:rsidRPr="00A0126E">
        <w:t>Межведомственные запросы оформляются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F9617E" w:rsidRPr="00A0126E" w:rsidRDefault="00F9617E" w:rsidP="00495611">
      <w:pPr>
        <w:ind w:firstLine="567"/>
      </w:pPr>
      <w:r w:rsidRPr="00A0126E">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9617E" w:rsidRPr="00A0126E" w:rsidRDefault="00F9617E" w:rsidP="00495611">
      <w:pPr>
        <w:ind w:firstLine="567"/>
      </w:pPr>
      <w:r w:rsidRPr="00A0126E">
        <w:t>Также допускается направление запросов в бумажном виде (по факсу либо посредством курьера).</w:t>
      </w:r>
    </w:p>
    <w:p w:rsidR="00F9617E" w:rsidRPr="00A0126E" w:rsidRDefault="00F9617E" w:rsidP="00495611">
      <w:pPr>
        <w:ind w:firstLine="567"/>
      </w:pPr>
      <w:r w:rsidRPr="00A0126E">
        <w:t>Срок подготовки и направления межведомственного запроса составляет 1 рабочий день.</w:t>
      </w:r>
    </w:p>
    <w:p w:rsidR="00F9617E" w:rsidRPr="00A0126E" w:rsidRDefault="00F9617E" w:rsidP="00495611">
      <w:pPr>
        <w:ind w:firstLine="567"/>
      </w:pPr>
      <w:proofErr w:type="gramStart"/>
      <w:r w:rsidRPr="00A0126E">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B560A3" w:rsidRPr="00A0126E">
        <w:t>Томской области</w:t>
      </w:r>
      <w:r w:rsidRPr="00A0126E">
        <w:t>.</w:t>
      </w:r>
      <w:proofErr w:type="gramEnd"/>
    </w:p>
    <w:p w:rsidR="00F9617E" w:rsidRPr="00A0126E" w:rsidRDefault="00F9617E" w:rsidP="00495611">
      <w:pPr>
        <w:ind w:firstLine="567"/>
      </w:pPr>
      <w:r w:rsidRPr="00A0126E">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F9617E" w:rsidRPr="00A0126E" w:rsidRDefault="00F9617E" w:rsidP="00495611">
      <w:pPr>
        <w:ind w:firstLine="567"/>
      </w:pPr>
      <w:r w:rsidRPr="00A0126E">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F9617E" w:rsidRPr="00A0126E" w:rsidRDefault="00F9617E" w:rsidP="00495611">
      <w:pPr>
        <w:ind w:firstLine="567"/>
      </w:pPr>
      <w:r w:rsidRPr="00A0126E">
        <w:t>Специалист Администрации при рассмотрении представленных документов проверяет:</w:t>
      </w:r>
    </w:p>
    <w:p w:rsidR="00F9617E" w:rsidRPr="00A0126E" w:rsidRDefault="00F9617E" w:rsidP="00495611">
      <w:pPr>
        <w:ind w:firstLine="567"/>
      </w:pPr>
      <w:r w:rsidRPr="00A0126E">
        <w:lastRenderedPageBreak/>
        <w:t>- наличие полномочий на выдачу специального разрешения по заявленному маршруту;</w:t>
      </w:r>
    </w:p>
    <w:p w:rsidR="00F9617E" w:rsidRPr="00A0126E" w:rsidRDefault="00F9617E" w:rsidP="00495611">
      <w:pPr>
        <w:ind w:firstLine="567"/>
      </w:pPr>
      <w:r w:rsidRPr="00A0126E">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F9617E" w:rsidRPr="00A0126E" w:rsidRDefault="00F9617E" w:rsidP="00495611">
      <w:pPr>
        <w:ind w:firstLine="567"/>
      </w:pPr>
      <w:r w:rsidRPr="00A0126E">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17E" w:rsidRPr="00A0126E" w:rsidRDefault="00F9617E" w:rsidP="00495611">
      <w:pPr>
        <w:ind w:firstLine="567"/>
      </w:pPr>
      <w:r w:rsidRPr="00A0126E">
        <w:t>- соблюдение требований о перевозке делимого груза.</w:t>
      </w:r>
    </w:p>
    <w:p w:rsidR="00F9617E" w:rsidRPr="00A0126E" w:rsidRDefault="00F9617E" w:rsidP="00495611">
      <w:pPr>
        <w:ind w:firstLine="567"/>
      </w:pPr>
      <w:r w:rsidRPr="00A0126E">
        <w:t>Специалист Администрации:</w:t>
      </w:r>
    </w:p>
    <w:p w:rsidR="00F9617E" w:rsidRPr="00A0126E" w:rsidRDefault="00F9617E" w:rsidP="00495611">
      <w:pPr>
        <w:ind w:firstLine="567"/>
      </w:pPr>
      <w:r w:rsidRPr="00A0126E">
        <w:t>- устанавливает путь следования по заявленному маршруту;</w:t>
      </w:r>
    </w:p>
    <w:p w:rsidR="00F9617E" w:rsidRPr="00A0126E" w:rsidRDefault="00F9617E" w:rsidP="00495611">
      <w:pPr>
        <w:ind w:firstLine="567"/>
      </w:pPr>
      <w:r w:rsidRPr="00A0126E">
        <w:t>- определяет владельцев автомобильных дорог по пути следования заявленного маршрута;</w:t>
      </w:r>
    </w:p>
    <w:p w:rsidR="00F9617E" w:rsidRPr="00A0126E" w:rsidRDefault="00F9617E" w:rsidP="00495611">
      <w:pPr>
        <w:ind w:firstLine="567"/>
      </w:pPr>
      <w:r w:rsidRPr="00A0126E">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F9617E" w:rsidRPr="00A0126E" w:rsidRDefault="00F9617E" w:rsidP="00495611">
      <w:pPr>
        <w:ind w:firstLine="567"/>
      </w:pPr>
      <w:r w:rsidRPr="00A0126E">
        <w:t>Заявка на согласование маршрута тяжеловесного и (или) крупногабаритного транспортного средства должна содержать следующие сведения:</w:t>
      </w:r>
    </w:p>
    <w:p w:rsidR="00F9617E" w:rsidRPr="00A0126E" w:rsidRDefault="00F9617E" w:rsidP="00495611">
      <w:pPr>
        <w:ind w:firstLine="567"/>
      </w:pPr>
      <w:r w:rsidRPr="00A0126E">
        <w:t>- наименование органа, направившего заявку, исходящий номер и дату заявки, вид перевозки;</w:t>
      </w:r>
    </w:p>
    <w:p w:rsidR="00F9617E" w:rsidRPr="00A0126E" w:rsidRDefault="00F9617E" w:rsidP="00495611">
      <w:pPr>
        <w:ind w:firstLine="567"/>
      </w:pPr>
      <w:r w:rsidRPr="00A0126E">
        <w:t>- маршрут движения (участок маршрута);</w:t>
      </w:r>
    </w:p>
    <w:p w:rsidR="00F9617E" w:rsidRPr="00A0126E" w:rsidRDefault="00F9617E" w:rsidP="00495611">
      <w:pPr>
        <w:ind w:firstLine="567"/>
      </w:pPr>
      <w:r w:rsidRPr="00A0126E">
        <w:t>- наименование и адрес владельца транспортного средства;</w:t>
      </w:r>
    </w:p>
    <w:p w:rsidR="00F9617E" w:rsidRPr="00A0126E" w:rsidRDefault="00F9617E" w:rsidP="00495611">
      <w:pPr>
        <w:ind w:firstLine="567"/>
      </w:pPr>
      <w:r w:rsidRPr="00A0126E">
        <w:t>- государственный регистрационный знак транспортного средства;</w:t>
      </w:r>
    </w:p>
    <w:p w:rsidR="00F9617E" w:rsidRPr="00A0126E" w:rsidRDefault="00F9617E" w:rsidP="00495611">
      <w:pPr>
        <w:ind w:firstLine="567"/>
      </w:pPr>
      <w:r w:rsidRPr="00A0126E">
        <w:t>- предполагаемый срок и количество поездок;</w:t>
      </w:r>
    </w:p>
    <w:p w:rsidR="00F9617E" w:rsidRPr="00A0126E" w:rsidRDefault="00F9617E" w:rsidP="00495611">
      <w:pPr>
        <w:ind w:firstLine="567"/>
      </w:pPr>
      <w:r w:rsidRPr="00A0126E">
        <w:t>- характеристику груза (наименование, габариты, масса);</w:t>
      </w:r>
    </w:p>
    <w:p w:rsidR="00F9617E" w:rsidRPr="00A0126E" w:rsidRDefault="00F9617E" w:rsidP="00495611">
      <w:pPr>
        <w:ind w:firstLine="567"/>
      </w:pPr>
      <w:r w:rsidRPr="00A0126E">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F9617E" w:rsidRPr="00A0126E" w:rsidRDefault="00F9617E" w:rsidP="00495611">
      <w:pPr>
        <w:ind w:firstLine="567"/>
      </w:pPr>
      <w:r w:rsidRPr="00A0126E">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F9617E" w:rsidRPr="00A0126E" w:rsidRDefault="00F9617E" w:rsidP="00495611">
      <w:pPr>
        <w:ind w:firstLine="567"/>
      </w:pPr>
      <w:r w:rsidRPr="00A0126E">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F9617E" w:rsidRPr="00A0126E" w:rsidRDefault="00F9617E" w:rsidP="00495611">
      <w:pPr>
        <w:ind w:firstLine="567"/>
      </w:pPr>
      <w:r w:rsidRPr="00A0126E">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F9617E" w:rsidRPr="00A0126E" w:rsidRDefault="00AC7AAB" w:rsidP="00495611">
      <w:pPr>
        <w:ind w:firstLine="567"/>
      </w:pPr>
      <w:r w:rsidRPr="00A0126E">
        <w:rPr>
          <w:b/>
        </w:rPr>
        <w:t>3.1.3</w:t>
      </w:r>
      <w:r w:rsidR="00F9617E" w:rsidRPr="00A0126E">
        <w:rPr>
          <w:b/>
        </w:rPr>
        <w:t>.</w:t>
      </w:r>
      <w:r w:rsidR="00F9617E" w:rsidRPr="00A0126E">
        <w:t xml:space="preserve"> Согласование маршрута</w:t>
      </w:r>
      <w:r w:rsidR="00B560A3" w:rsidRPr="00A0126E">
        <w:t xml:space="preserve"> </w:t>
      </w:r>
      <w:r w:rsidR="00F9617E" w:rsidRPr="00A0126E">
        <w:t>тяжеловесного и (или) крупногабаритного транспортного</w:t>
      </w:r>
    </w:p>
    <w:p w:rsidR="00F9617E" w:rsidRPr="00A0126E" w:rsidRDefault="00F9617E" w:rsidP="00495611">
      <w:pPr>
        <w:ind w:firstLine="567"/>
      </w:pPr>
      <w:r w:rsidRPr="00A0126E">
        <w:t>средства с владельцами автомобильных дорог и органами</w:t>
      </w:r>
      <w:r w:rsidR="00B560A3" w:rsidRPr="00A0126E">
        <w:t xml:space="preserve"> </w:t>
      </w:r>
      <w:r w:rsidRPr="00A0126E">
        <w:t>управления Государственной инспекции безопасности дорожного</w:t>
      </w:r>
      <w:r w:rsidR="00B560A3" w:rsidRPr="00A0126E">
        <w:t xml:space="preserve"> </w:t>
      </w:r>
      <w:r w:rsidRPr="00A0126E">
        <w:t xml:space="preserve">движения Министерства внутренних дел Российской </w:t>
      </w:r>
      <w:proofErr w:type="gramStart"/>
      <w:r w:rsidRPr="00A0126E">
        <w:t>Федерации</w:t>
      </w:r>
      <w:proofErr w:type="gramEnd"/>
      <w:r w:rsidR="00B560A3" w:rsidRPr="00A0126E">
        <w:t xml:space="preserve"> </w:t>
      </w:r>
      <w:r w:rsidRPr="00A0126E">
        <w:t>в случае превышения установленных Правительством Российской</w:t>
      </w:r>
    </w:p>
    <w:p w:rsidR="00F9617E" w:rsidRPr="00A0126E" w:rsidRDefault="00F9617E" w:rsidP="00495611">
      <w:pPr>
        <w:ind w:firstLine="567"/>
      </w:pPr>
      <w:r w:rsidRPr="00A0126E">
        <w:t>Федерации допустимых габаритов более чем на два процента</w:t>
      </w:r>
      <w:r w:rsidR="00B560A3" w:rsidRPr="00A0126E">
        <w:t xml:space="preserve"> </w:t>
      </w:r>
      <w:r w:rsidRPr="00A0126E">
        <w:t>и в случае, если для движения тяжеловесного и (или)</w:t>
      </w:r>
      <w:r w:rsidR="00B560A3" w:rsidRPr="00A0126E">
        <w:t xml:space="preserve"> </w:t>
      </w:r>
      <w:r w:rsidRPr="00A0126E">
        <w:t>крупногабаритного транспортного средства требуется</w:t>
      </w:r>
    </w:p>
    <w:p w:rsidR="00F9617E" w:rsidRPr="00A0126E" w:rsidRDefault="00F9617E" w:rsidP="00495611">
      <w:pPr>
        <w:ind w:firstLine="567"/>
      </w:pPr>
      <w:r w:rsidRPr="00A0126E">
        <w:t>укрепление отдельных участков автомобильных дорог или</w:t>
      </w:r>
      <w:r w:rsidR="00B560A3" w:rsidRPr="00A0126E">
        <w:t xml:space="preserve"> </w:t>
      </w:r>
      <w:r w:rsidRPr="00A0126E">
        <w:t>принятие специальных мер по обустройству автомобильных дорог</w:t>
      </w:r>
      <w:r w:rsidR="00B560A3" w:rsidRPr="00A0126E">
        <w:t xml:space="preserve"> </w:t>
      </w:r>
      <w:r w:rsidRPr="00A0126E">
        <w:t>и пересекающих их сооружений, инженерных коммуникаций</w:t>
      </w:r>
      <w:r w:rsidR="00B560A3" w:rsidRPr="00A0126E">
        <w:t xml:space="preserve"> </w:t>
      </w:r>
      <w:r w:rsidRPr="00A0126E">
        <w:t>в пределах согласованного маршрута</w:t>
      </w:r>
    </w:p>
    <w:p w:rsidR="00F9617E" w:rsidRPr="00A0126E" w:rsidRDefault="00F9617E" w:rsidP="00495611">
      <w:pPr>
        <w:ind w:firstLine="567"/>
      </w:pPr>
      <w:r w:rsidRPr="00A0126E">
        <w:lastRenderedPageBreak/>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F9617E" w:rsidRPr="00A0126E" w:rsidRDefault="00F9617E" w:rsidP="00495611">
      <w:pPr>
        <w:ind w:firstLine="567"/>
      </w:pPr>
      <w:r w:rsidRPr="00A0126E">
        <w:t xml:space="preserve">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w:t>
      </w:r>
      <w:proofErr w:type="gramStart"/>
      <w:r w:rsidRPr="00A0126E">
        <w:t>с даты</w:t>
      </w:r>
      <w:proofErr w:type="gramEnd"/>
      <w:r w:rsidRPr="00A0126E">
        <w:t xml:space="preserve"> его поступления.</w:t>
      </w:r>
    </w:p>
    <w:p w:rsidR="00F9617E" w:rsidRPr="00A0126E" w:rsidRDefault="00F9617E" w:rsidP="00495611">
      <w:pPr>
        <w:ind w:firstLine="567"/>
      </w:pPr>
      <w:r w:rsidRPr="00A0126E">
        <w:t xml:space="preserve">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w:t>
      </w:r>
      <w:proofErr w:type="gramStart"/>
      <w:r w:rsidRPr="00A0126E">
        <w:t>с даты поступления</w:t>
      </w:r>
      <w:proofErr w:type="gramEnd"/>
      <w:r w:rsidRPr="00A0126E">
        <w:t xml:space="preserve"> от Администрации запроса.</w:t>
      </w:r>
    </w:p>
    <w:p w:rsidR="00F9617E" w:rsidRPr="00A0126E" w:rsidRDefault="00F9617E" w:rsidP="00495611">
      <w:pPr>
        <w:ind w:firstLine="567"/>
      </w:pPr>
      <w:proofErr w:type="gramStart"/>
      <w:r w:rsidRPr="00A0126E">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A0126E">
        <w:t xml:space="preserve"> оценки технического состояния автомобильных дорог, дополнительных обследований искусственных сооружений.</w:t>
      </w:r>
    </w:p>
    <w:p w:rsidR="00F9617E" w:rsidRPr="00A0126E" w:rsidRDefault="00F9617E" w:rsidP="00495611">
      <w:pPr>
        <w:ind w:firstLine="567"/>
      </w:pPr>
      <w:proofErr w:type="gramStart"/>
      <w:r w:rsidRPr="00A0126E">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F9617E" w:rsidRPr="00A0126E" w:rsidRDefault="00F9617E" w:rsidP="00495611">
      <w:pPr>
        <w:ind w:firstLine="567"/>
      </w:pPr>
      <w:proofErr w:type="gramStart"/>
      <w:r w:rsidRPr="00A0126E">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w:t>
      </w:r>
      <w:proofErr w:type="gramEnd"/>
      <w:r w:rsidRPr="00A0126E">
        <w:t xml:space="preserve">, </w:t>
      </w:r>
      <w:proofErr w:type="gramStart"/>
      <w:r w:rsidRPr="00A0126E">
        <w:t>который</w:t>
      </w:r>
      <w:proofErr w:type="gramEnd"/>
      <w:r w:rsidRPr="00A0126E">
        <w:t xml:space="preserve">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w:t>
      </w:r>
      <w:proofErr w:type="gramStart"/>
      <w:r w:rsidRPr="00A0126E">
        <w:t>с даты</w:t>
      </w:r>
      <w:proofErr w:type="gramEnd"/>
      <w:r w:rsidRPr="00A0126E">
        <w:t xml:space="preserve"> его получения.</w:t>
      </w:r>
    </w:p>
    <w:p w:rsidR="00F9617E" w:rsidRPr="00A0126E" w:rsidRDefault="00F9617E" w:rsidP="00495611">
      <w:pPr>
        <w:ind w:firstLine="567"/>
      </w:pPr>
      <w:r w:rsidRPr="00A0126E">
        <w:t>Согласование маршрута тяжеловесного и (или) крупногабаритного транспортного средства с ОГИБДД осуществляется в случаях, предусмотренных пунктом 15 Порядка.</w:t>
      </w:r>
    </w:p>
    <w:p w:rsidR="00F9617E" w:rsidRPr="00A0126E" w:rsidRDefault="00F9617E" w:rsidP="00495611">
      <w:pPr>
        <w:ind w:firstLine="567"/>
      </w:pPr>
      <w:proofErr w:type="gramStart"/>
      <w:r w:rsidRPr="00A0126E">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A0126E">
        <w:t xml:space="preserve"> специального разрешения в уполномоченный орган.</w:t>
      </w:r>
    </w:p>
    <w:p w:rsidR="00F9617E" w:rsidRPr="00A0126E" w:rsidRDefault="00F9617E" w:rsidP="00495611">
      <w:pPr>
        <w:ind w:firstLine="567"/>
      </w:pPr>
      <w:proofErr w:type="gramStart"/>
      <w:r w:rsidRPr="00A0126E">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w:t>
      </w:r>
      <w:r w:rsidRPr="00A0126E">
        <w:lastRenderedPageBreak/>
        <w:t>заявителя, и дальнейшее согласование маршрута тяжеловесного и (или</w:t>
      </w:r>
      <w:proofErr w:type="gramEnd"/>
      <w:r w:rsidRPr="00A0126E">
        <w:t>) крупногабаритного транспортного средства проводится в соответствии с главой V Порядка.</w:t>
      </w:r>
    </w:p>
    <w:p w:rsidR="00F9617E" w:rsidRPr="00A0126E" w:rsidRDefault="00F9617E" w:rsidP="00495611">
      <w:pPr>
        <w:ind w:firstLine="567"/>
      </w:pPr>
      <w:r w:rsidRPr="00A0126E">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w:t>
      </w:r>
      <w:proofErr w:type="gramStart"/>
      <w:r w:rsidRPr="00A0126E">
        <w:t>управления Государственной инспекции безопасности дорожного движения Министерства внутренних дел Российской Федерации</w:t>
      </w:r>
      <w:proofErr w:type="gramEnd"/>
      <w:r w:rsidRPr="00A0126E">
        <w:t xml:space="preserve"> составляет 4 рабочих дня.</w:t>
      </w:r>
    </w:p>
    <w:p w:rsidR="00F9617E" w:rsidRPr="00A0126E" w:rsidRDefault="00F9617E" w:rsidP="00495611">
      <w:pPr>
        <w:ind w:firstLine="567"/>
      </w:pPr>
      <w:proofErr w:type="gramStart"/>
      <w:r w:rsidRPr="00A0126E">
        <w:t>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Северного сельского поселения Павловского района Краснодарского края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roofErr w:type="gramEnd"/>
    </w:p>
    <w:p w:rsidR="00F9617E" w:rsidRPr="00A0126E" w:rsidRDefault="00AC7AAB" w:rsidP="00495611">
      <w:pPr>
        <w:ind w:firstLine="567"/>
      </w:pPr>
      <w:r w:rsidRPr="00A0126E">
        <w:rPr>
          <w:b/>
        </w:rPr>
        <w:t>3.1.4</w:t>
      </w:r>
      <w:r w:rsidR="00F9617E" w:rsidRPr="00A0126E">
        <w:rPr>
          <w:b/>
        </w:rPr>
        <w:t>.</w:t>
      </w:r>
      <w:r w:rsidR="00F9617E" w:rsidRPr="00A0126E">
        <w:t xml:space="preserve"> Подготовка специального разрешения</w:t>
      </w:r>
      <w:r w:rsidR="00517B59" w:rsidRPr="00A0126E">
        <w:t xml:space="preserve"> </w:t>
      </w:r>
      <w:r w:rsidR="00F9617E" w:rsidRPr="00A0126E">
        <w:t xml:space="preserve">на движение по автомобильным дорогам </w:t>
      </w:r>
      <w:r w:rsidR="00517B59" w:rsidRPr="00A0126E">
        <w:t>м</w:t>
      </w:r>
      <w:r w:rsidR="00F9617E" w:rsidRPr="00A0126E">
        <w:t>естного значения</w:t>
      </w:r>
      <w:r w:rsidR="00517B59" w:rsidRPr="00A0126E">
        <w:t xml:space="preserve"> </w:t>
      </w:r>
      <w:r w:rsidR="00F9617E" w:rsidRPr="00A0126E">
        <w:t>тяжеловесного и (или) крупногабаритного транспортного</w:t>
      </w:r>
      <w:r w:rsidR="00495611" w:rsidRPr="00A0126E">
        <w:t xml:space="preserve"> </w:t>
      </w:r>
      <w:r w:rsidR="00F9617E" w:rsidRPr="00A0126E">
        <w:t>средства, либо подготовка уведомления об отказе</w:t>
      </w:r>
      <w:r w:rsidR="00517B59" w:rsidRPr="00A0126E">
        <w:t xml:space="preserve"> </w:t>
      </w:r>
      <w:r w:rsidR="00F9617E" w:rsidRPr="00A0126E">
        <w:t>в предоставлении муниципальной услуги</w:t>
      </w:r>
      <w:r w:rsidR="00495611" w:rsidRPr="00A0126E">
        <w:t>.</w:t>
      </w:r>
    </w:p>
    <w:p w:rsidR="00F9617E" w:rsidRPr="00A0126E" w:rsidRDefault="00F9617E" w:rsidP="00495611">
      <w:pPr>
        <w:ind w:firstLine="567"/>
      </w:pPr>
      <w:r w:rsidRPr="00A0126E">
        <w:t>Юридическим фактом, являющимся основанием для начала административной процедуры, служит поступление в Администрацию согласований или отказ</w:t>
      </w:r>
      <w:r w:rsidR="00495611" w:rsidRPr="00A0126E">
        <w:t>ов, указанных в подразделе 3.1.3</w:t>
      </w:r>
      <w:r w:rsidRPr="00A0126E">
        <w:t xml:space="preserve"> Регламента.</w:t>
      </w:r>
    </w:p>
    <w:p w:rsidR="00F9617E" w:rsidRPr="00A0126E" w:rsidRDefault="00F9617E" w:rsidP="00495611">
      <w:pPr>
        <w:ind w:firstLine="567"/>
      </w:pPr>
      <w:proofErr w:type="gramStart"/>
      <w:r w:rsidRPr="00A0126E">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roofErr w:type="gramEnd"/>
    </w:p>
    <w:p w:rsidR="00F9617E" w:rsidRPr="00A0126E" w:rsidRDefault="00F9617E" w:rsidP="00495611">
      <w:pPr>
        <w:ind w:firstLine="567"/>
      </w:pPr>
      <w:r w:rsidRPr="00A0126E">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F9617E" w:rsidRPr="00A0126E" w:rsidRDefault="00F9617E" w:rsidP="00495611">
      <w:pPr>
        <w:ind w:firstLine="567"/>
      </w:pPr>
      <w:r w:rsidRPr="00A0126E">
        <w:t>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начальником Администрации.</w:t>
      </w:r>
    </w:p>
    <w:p w:rsidR="00F9617E" w:rsidRPr="00A0126E" w:rsidRDefault="00F9617E" w:rsidP="00495611">
      <w:pPr>
        <w:ind w:firstLine="567"/>
      </w:pPr>
      <w:r w:rsidRPr="00A0126E">
        <w:t>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9617E" w:rsidRPr="00A0126E" w:rsidRDefault="00F9617E" w:rsidP="00495611">
      <w:pPr>
        <w:ind w:firstLine="567"/>
      </w:pPr>
      <w:r w:rsidRPr="00A0126E">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F9617E" w:rsidRPr="00A0126E" w:rsidRDefault="00F9617E" w:rsidP="00495611">
      <w:pPr>
        <w:ind w:firstLine="567"/>
      </w:pPr>
      <w:r w:rsidRPr="00A0126E">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F9617E" w:rsidRPr="00A0126E" w:rsidRDefault="00F9617E" w:rsidP="00495611">
      <w:pPr>
        <w:ind w:firstLine="567"/>
      </w:pPr>
      <w:proofErr w:type="gramStart"/>
      <w:r w:rsidRPr="00A0126E">
        <w:t xml:space="preserve">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w:t>
      </w:r>
      <w:r w:rsidRPr="00A0126E">
        <w:lastRenderedPageBreak/>
        <w:t>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A0126E">
        <w:t xml:space="preserve">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F9617E" w:rsidRPr="00A0126E" w:rsidRDefault="00F9617E" w:rsidP="00495611">
      <w:pPr>
        <w:ind w:firstLine="567"/>
      </w:pPr>
      <w:r w:rsidRPr="00A0126E">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F9617E" w:rsidRPr="00A0126E" w:rsidRDefault="00F9617E" w:rsidP="00495611">
      <w:pPr>
        <w:ind w:firstLine="567"/>
      </w:pPr>
      <w:r w:rsidRPr="00A0126E">
        <w:rPr>
          <w:b/>
        </w:rPr>
        <w:t>3.1.</w:t>
      </w:r>
      <w:r w:rsidR="00495611" w:rsidRPr="00A0126E">
        <w:rPr>
          <w:b/>
        </w:rPr>
        <w:t>5</w:t>
      </w:r>
      <w:r w:rsidRPr="00A0126E">
        <w:rPr>
          <w:b/>
        </w:rPr>
        <w:t>.</w:t>
      </w:r>
      <w:r w:rsidRPr="00A0126E">
        <w:t xml:space="preserve"> Выдача (направление) документа,</w:t>
      </w:r>
      <w:r w:rsidR="00A155B1" w:rsidRPr="00A0126E">
        <w:t xml:space="preserve"> </w:t>
      </w:r>
      <w:r w:rsidRPr="00A0126E">
        <w:t>являющегося результатом предоставления муниципальной услуги</w:t>
      </w:r>
    </w:p>
    <w:p w:rsidR="00F9617E" w:rsidRPr="00A0126E" w:rsidRDefault="00F9617E" w:rsidP="00495611">
      <w:pPr>
        <w:ind w:firstLine="567"/>
      </w:pPr>
      <w:r w:rsidRPr="00A0126E">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F9617E" w:rsidRPr="00A0126E" w:rsidRDefault="00F9617E" w:rsidP="00495611">
      <w:pPr>
        <w:ind w:firstLine="567"/>
      </w:pPr>
      <w:r w:rsidRPr="00A0126E">
        <w:t>При выдаче документа заявителю (представителю) специалист Администрации или МФЦ:</w:t>
      </w:r>
    </w:p>
    <w:p w:rsidR="00F9617E" w:rsidRPr="00A0126E" w:rsidRDefault="00F9617E" w:rsidP="00495611">
      <w:pPr>
        <w:ind w:firstLine="567"/>
      </w:pPr>
      <w:r w:rsidRPr="00A0126E">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617E" w:rsidRPr="00A0126E" w:rsidRDefault="00F9617E" w:rsidP="00495611">
      <w:pPr>
        <w:ind w:firstLine="567"/>
      </w:pPr>
      <w:r w:rsidRPr="00A0126E">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F9617E" w:rsidRPr="00A0126E" w:rsidRDefault="00F9617E" w:rsidP="00495611">
      <w:pPr>
        <w:ind w:firstLine="567"/>
      </w:pPr>
      <w:r w:rsidRPr="00A0126E">
        <w:t>- знакомит с содержанием выдаваемого документа.</w:t>
      </w:r>
    </w:p>
    <w:p w:rsidR="00F9617E" w:rsidRPr="00A0126E" w:rsidRDefault="00F9617E" w:rsidP="00495611">
      <w:pPr>
        <w:ind w:firstLine="567"/>
      </w:pPr>
      <w:r w:rsidRPr="00A0126E">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F9617E" w:rsidRPr="00A0126E" w:rsidRDefault="00F9617E" w:rsidP="00495611">
      <w:pPr>
        <w:ind w:firstLine="567"/>
      </w:pPr>
      <w:r w:rsidRPr="00A0126E">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F9617E" w:rsidRPr="00A0126E" w:rsidRDefault="00F9617E" w:rsidP="00495611">
      <w:pPr>
        <w:ind w:firstLine="567"/>
      </w:pPr>
      <w:r w:rsidRPr="00A0126E">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F9617E" w:rsidRPr="00A0126E" w:rsidRDefault="00F9617E" w:rsidP="00495611">
      <w:pPr>
        <w:ind w:firstLine="567"/>
      </w:pPr>
      <w:proofErr w:type="gramStart"/>
      <w:r w:rsidRPr="00A0126E">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F9617E" w:rsidRPr="00A0126E" w:rsidRDefault="00F9617E" w:rsidP="00495611">
      <w:pPr>
        <w:ind w:firstLine="567"/>
      </w:pPr>
      <w:r w:rsidRPr="00A0126E">
        <w:t>Максимальный срок исполнения данной административной процедуры составляет 1 рабочий день.</w:t>
      </w:r>
    </w:p>
    <w:p w:rsidR="00F9617E" w:rsidRPr="00A0126E" w:rsidRDefault="00F9617E" w:rsidP="00495611">
      <w:pPr>
        <w:ind w:firstLine="567"/>
      </w:pPr>
      <w:proofErr w:type="gramStart"/>
      <w:r w:rsidRPr="00A0126E">
        <w:t>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 транспортного средства по такому маршруту</w:t>
      </w:r>
      <w:proofErr w:type="gramEnd"/>
      <w:r w:rsidRPr="00A0126E">
        <w:t xml:space="preserve">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F9617E" w:rsidRPr="00A0126E" w:rsidRDefault="00F9617E" w:rsidP="00495611">
      <w:pPr>
        <w:ind w:firstLine="567"/>
      </w:pPr>
      <w:r w:rsidRPr="00A0126E">
        <w:lastRenderedPageBreak/>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9617E" w:rsidRPr="00A0126E" w:rsidRDefault="00F9617E" w:rsidP="00495611">
      <w:pPr>
        <w:ind w:firstLine="567"/>
      </w:pPr>
      <w:r w:rsidRPr="00A0126E">
        <w:rPr>
          <w:b/>
        </w:rPr>
        <w:t>3.2.</w:t>
      </w:r>
      <w:r w:rsidRPr="00A0126E">
        <w:t xml:space="preserve">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sidR="0062376A" w:rsidRPr="00A0126E">
        <w:t xml:space="preserve"> </w:t>
      </w:r>
      <w:r w:rsidRPr="00A0126E">
        <w:t>положениями статьи 10 Федерального закона от 27 июля 2010 года № 210-ФЗ «Об организации предоставления государственных и муниципальных услуг»</w:t>
      </w:r>
    </w:p>
    <w:p w:rsidR="00F9617E" w:rsidRPr="00A0126E" w:rsidRDefault="00F9617E" w:rsidP="00495611">
      <w:pPr>
        <w:ind w:firstLine="567"/>
      </w:pPr>
      <w:r w:rsidRPr="00A0126E">
        <w:rPr>
          <w:b/>
        </w:rPr>
        <w:t>3.2.1.</w:t>
      </w:r>
      <w:r w:rsidRPr="00A0126E">
        <w:t xml:space="preserve">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F9617E" w:rsidRPr="00A0126E" w:rsidRDefault="00F9617E" w:rsidP="00495611">
      <w:pPr>
        <w:ind w:firstLine="567"/>
      </w:pPr>
      <w:r w:rsidRPr="00A0126E">
        <w:t>1) получение информации о порядке и сроках предоставления муниципальной услуги;</w:t>
      </w:r>
    </w:p>
    <w:p w:rsidR="00F9617E" w:rsidRPr="00A0126E" w:rsidRDefault="00F9617E" w:rsidP="00495611">
      <w:pPr>
        <w:ind w:firstLine="567"/>
      </w:pPr>
      <w:r w:rsidRPr="00A0126E">
        <w:t>2) запись на прием в уполномоченный орган, МФЦ для подачи запроса о предоставлении муниципальной услуги (далее - запрос);</w:t>
      </w:r>
    </w:p>
    <w:p w:rsidR="00F9617E" w:rsidRPr="00A0126E" w:rsidRDefault="00F9617E" w:rsidP="00495611">
      <w:pPr>
        <w:ind w:firstLine="567"/>
      </w:pPr>
      <w:r w:rsidRPr="00A0126E">
        <w:t>3) формирование запроса;</w:t>
      </w:r>
    </w:p>
    <w:p w:rsidR="00F9617E" w:rsidRPr="00A0126E" w:rsidRDefault="00F9617E" w:rsidP="00495611">
      <w:pPr>
        <w:ind w:firstLine="567"/>
      </w:pPr>
      <w:r w:rsidRPr="00A0126E">
        <w:t>4) прием и регистрация уполномоченным органом запроса и иных документов, необходимых для предоставления муниципальной услуги;</w:t>
      </w:r>
    </w:p>
    <w:p w:rsidR="00F9617E" w:rsidRPr="00A0126E" w:rsidRDefault="00F9617E" w:rsidP="00495611">
      <w:pPr>
        <w:ind w:firstLine="567"/>
      </w:pPr>
      <w:r w:rsidRPr="00A0126E">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617E" w:rsidRPr="00A0126E" w:rsidRDefault="00F9617E" w:rsidP="00495611">
      <w:pPr>
        <w:ind w:firstLine="567"/>
      </w:pPr>
      <w:r w:rsidRPr="00A0126E">
        <w:t>6) получение результата предоставления муниципальной услуги;</w:t>
      </w:r>
    </w:p>
    <w:p w:rsidR="00F9617E" w:rsidRPr="00A0126E" w:rsidRDefault="00F9617E" w:rsidP="00495611">
      <w:pPr>
        <w:ind w:firstLine="567"/>
      </w:pPr>
      <w:r w:rsidRPr="00A0126E">
        <w:t>7) получение сведений о ходе выполнения запроса;</w:t>
      </w:r>
    </w:p>
    <w:p w:rsidR="00F9617E" w:rsidRPr="00A0126E" w:rsidRDefault="00F9617E" w:rsidP="00495611">
      <w:pPr>
        <w:ind w:firstLine="567"/>
      </w:pPr>
      <w:r w:rsidRPr="00A0126E">
        <w:t>8) осуществление оценки качества предоставления муниципальной услуги;</w:t>
      </w:r>
    </w:p>
    <w:p w:rsidR="00F9617E" w:rsidRPr="00A0126E" w:rsidRDefault="00F9617E" w:rsidP="00495611">
      <w:pPr>
        <w:ind w:firstLine="567"/>
      </w:pPr>
      <w:r w:rsidRPr="00A0126E">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9617E" w:rsidRPr="00A0126E" w:rsidRDefault="00F9617E" w:rsidP="00495611">
      <w:pPr>
        <w:ind w:firstLine="567"/>
      </w:pPr>
      <w:r w:rsidRPr="00A0126E">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9617E" w:rsidRPr="00A0126E" w:rsidRDefault="00F9617E" w:rsidP="00495611">
      <w:pPr>
        <w:ind w:firstLine="567"/>
      </w:pPr>
      <w:r w:rsidRPr="00A0126E">
        <w:rPr>
          <w:b/>
        </w:rPr>
        <w:t>3.2.2.</w:t>
      </w:r>
      <w:r w:rsidRPr="00A0126E">
        <w:t xml:space="preserve"> Получение информации о порядке и сроках предоставления муниципальной услуги.</w:t>
      </w:r>
    </w:p>
    <w:p w:rsidR="00F9617E" w:rsidRPr="00A0126E" w:rsidRDefault="00F9617E" w:rsidP="00495611">
      <w:pPr>
        <w:ind w:firstLine="567"/>
      </w:pPr>
      <w:r w:rsidRPr="00A0126E">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9617E" w:rsidRPr="00A0126E" w:rsidRDefault="00F9617E" w:rsidP="00495611">
      <w:pPr>
        <w:ind w:firstLine="567"/>
      </w:pPr>
      <w:proofErr w:type="gramStart"/>
      <w:r w:rsidRPr="00A0126E">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2376A" w:rsidRPr="00A0126E">
        <w:t>Нарымского</w:t>
      </w:r>
      <w:r w:rsidRPr="00A0126E">
        <w:t xml:space="preserve"> сельского поселения </w:t>
      </w:r>
      <w:proofErr w:type="spellStart"/>
      <w:r w:rsidR="0062376A" w:rsidRPr="00A0126E">
        <w:t>Парабельского</w:t>
      </w:r>
      <w:proofErr w:type="spellEnd"/>
      <w:r w:rsidRPr="00A0126E">
        <w:t xml:space="preserve"> района с перечнем предоставляемых ею муниципальных услуг и информацией по каждой услуге.</w:t>
      </w:r>
      <w:proofErr w:type="gramEnd"/>
    </w:p>
    <w:p w:rsidR="00F9617E" w:rsidRPr="00A0126E" w:rsidRDefault="00F9617E" w:rsidP="00495611">
      <w:pPr>
        <w:ind w:firstLine="567"/>
      </w:pPr>
      <w:r w:rsidRPr="00A0126E">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9617E" w:rsidRPr="00A0126E" w:rsidRDefault="00F9617E" w:rsidP="00495611">
      <w:pPr>
        <w:ind w:firstLine="567"/>
      </w:pPr>
      <w:r w:rsidRPr="00A0126E">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9617E" w:rsidRPr="00A0126E" w:rsidRDefault="00F9617E" w:rsidP="00495611">
      <w:pPr>
        <w:ind w:firstLine="567"/>
      </w:pPr>
      <w:r w:rsidRPr="00A0126E">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0126E">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617E" w:rsidRPr="00A0126E" w:rsidRDefault="00F9617E" w:rsidP="00495611">
      <w:pPr>
        <w:ind w:firstLine="567"/>
      </w:pPr>
      <w:r w:rsidRPr="00A0126E">
        <w:rPr>
          <w:b/>
        </w:rPr>
        <w:t>3.2.3.</w:t>
      </w:r>
      <w:r w:rsidRPr="00A0126E">
        <w:t xml:space="preserve"> Запись на прием в уполномоченный орган, МФЦ для подачи запроса о предоставлении муниципальной услуги.</w:t>
      </w:r>
    </w:p>
    <w:p w:rsidR="00F9617E" w:rsidRPr="00A0126E" w:rsidRDefault="00F9617E" w:rsidP="00495611">
      <w:pPr>
        <w:ind w:firstLine="567"/>
      </w:pPr>
      <w:r w:rsidRPr="00A0126E">
        <w:t xml:space="preserve">В целях предоставления муниципальной услуги, в том числе осуществляется прием заявителей по предварительной записи. </w:t>
      </w:r>
    </w:p>
    <w:p w:rsidR="00F9617E" w:rsidRPr="00A0126E" w:rsidRDefault="00F9617E" w:rsidP="00495611">
      <w:pPr>
        <w:ind w:firstLine="567"/>
      </w:pPr>
      <w:r w:rsidRPr="00A0126E">
        <w:t xml:space="preserve">Запись на прием проводится посредством Единого портала, Регионального портала. </w:t>
      </w:r>
    </w:p>
    <w:p w:rsidR="00F9617E" w:rsidRPr="00A0126E" w:rsidRDefault="00F9617E" w:rsidP="00495611">
      <w:pPr>
        <w:ind w:firstLine="567"/>
      </w:pPr>
      <w:r w:rsidRPr="00A0126E">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617E" w:rsidRPr="00A0126E" w:rsidRDefault="00F9617E" w:rsidP="00495611">
      <w:pPr>
        <w:ind w:firstLine="567"/>
      </w:pPr>
      <w:r w:rsidRPr="00A0126E">
        <w:rPr>
          <w:b/>
        </w:rPr>
        <w:t>3.2.4.</w:t>
      </w:r>
      <w:r w:rsidRPr="00A0126E">
        <w:t xml:space="preserve"> Формирование запроса.</w:t>
      </w:r>
    </w:p>
    <w:p w:rsidR="00716B39" w:rsidRPr="00A0126E" w:rsidRDefault="00716B39" w:rsidP="00495611">
      <w:pPr>
        <w:pStyle w:val="ConsPlusNormal"/>
        <w:adjustRightInd w:val="0"/>
        <w:ind w:firstLine="567"/>
        <w:jc w:val="both"/>
        <w:rPr>
          <w:szCs w:val="24"/>
        </w:rPr>
      </w:pPr>
      <w:r w:rsidRPr="00A0126E">
        <w:rPr>
          <w:b/>
          <w:szCs w:val="24"/>
        </w:rPr>
        <w:t>3.2.4.1.</w:t>
      </w:r>
      <w:r w:rsidRPr="00A0126E">
        <w:rPr>
          <w:szCs w:val="24"/>
        </w:rPr>
        <w:t xml:space="preserve"> Основанием для начала данной процедуры является поступление в Администрацию Нарымского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716B39" w:rsidRPr="00A0126E" w:rsidRDefault="00716B39" w:rsidP="00495611">
      <w:pPr>
        <w:ind w:firstLine="567"/>
      </w:pPr>
      <w:r w:rsidRPr="00A0126E">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w:t>
      </w:r>
      <w:proofErr w:type="gramStart"/>
      <w:r w:rsidRPr="00A0126E">
        <w:t>е-</w:t>
      </w:r>
      <w:proofErr w:type="gramEnd"/>
      <w:r w:rsidRPr="00A0126E">
        <w:t xml:space="preserve"> комплексный запрос)  в соответствии с запросом указанным в статье 15.1 Федерального закона от 27.07.2010 №210-ФЗ «Об организации предоставления государственных и муниципальных услуг» (далее – Федеральный закон №210-ФЗ).</w:t>
      </w:r>
    </w:p>
    <w:p w:rsidR="00F9617E" w:rsidRPr="00A0126E" w:rsidRDefault="00F9617E" w:rsidP="00495611">
      <w:pPr>
        <w:ind w:firstLine="567"/>
      </w:pPr>
      <w:r w:rsidRPr="00A0126E">
        <w:t>На Едином портале, Региональном портале размещаются образцы заполнения электронной формы запроса.</w:t>
      </w:r>
    </w:p>
    <w:p w:rsidR="00F9617E" w:rsidRPr="00A0126E" w:rsidRDefault="00F9617E" w:rsidP="00495611">
      <w:pPr>
        <w:ind w:firstLine="567"/>
      </w:pPr>
      <w:r w:rsidRPr="00A0126E">
        <w:rPr>
          <w:b/>
        </w:rPr>
        <w:t>3.2.5.</w:t>
      </w:r>
      <w:r w:rsidRPr="00A0126E">
        <w:t xml:space="preserve"> Прием и регистрация уполномоченным органом запроса и иных документов, необходимых для предоставления муниципальной услуги.</w:t>
      </w:r>
    </w:p>
    <w:p w:rsidR="00F9617E" w:rsidRPr="00A0126E" w:rsidRDefault="00F9617E" w:rsidP="00495611">
      <w:pPr>
        <w:ind w:firstLine="567"/>
      </w:pPr>
      <w:r w:rsidRPr="00A0126E">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9617E" w:rsidRPr="00A0126E" w:rsidRDefault="00F9617E" w:rsidP="00495611">
      <w:pPr>
        <w:ind w:firstLine="567"/>
      </w:pPr>
      <w:r w:rsidRPr="00A0126E">
        <w:t>Срок регистрации запроса – 1 (один) рабочий день.</w:t>
      </w:r>
    </w:p>
    <w:p w:rsidR="00A63EAD" w:rsidRPr="00A0126E" w:rsidRDefault="00A63EAD" w:rsidP="00495611">
      <w:pPr>
        <w:pStyle w:val="ConsPlusNormal"/>
        <w:ind w:firstLine="567"/>
        <w:jc w:val="both"/>
        <w:rPr>
          <w:szCs w:val="24"/>
        </w:rPr>
      </w:pPr>
      <w:r w:rsidRPr="00A0126E">
        <w:rPr>
          <w:szCs w:val="24"/>
        </w:rPr>
        <w:t>Прием и регистрация заявления о предоставлении муниципальной услуги и прилагаемых к нему документов осуществляются специалистом Администрации Нарымского сельского поселения, ответственным за прием заявления.</w:t>
      </w:r>
    </w:p>
    <w:p w:rsidR="00F9617E" w:rsidRPr="00A0126E" w:rsidRDefault="00F9617E" w:rsidP="00495611">
      <w:pPr>
        <w:ind w:firstLine="567"/>
      </w:pPr>
      <w:r w:rsidRPr="00A0126E">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9617E" w:rsidRPr="00A0126E" w:rsidRDefault="00F9617E" w:rsidP="00495611">
      <w:pPr>
        <w:ind w:firstLine="567"/>
      </w:pPr>
      <w:r w:rsidRPr="00A0126E">
        <w:rPr>
          <w:b/>
        </w:rPr>
        <w:t>3.2.6.</w:t>
      </w:r>
      <w:r w:rsidRPr="00A0126E">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617E" w:rsidRPr="00A0126E" w:rsidRDefault="00F9617E" w:rsidP="00495611">
      <w:pPr>
        <w:ind w:firstLine="567"/>
      </w:pPr>
      <w:r w:rsidRPr="00A0126E">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9617E" w:rsidRPr="00A0126E" w:rsidRDefault="00F9617E" w:rsidP="00495611">
      <w:pPr>
        <w:ind w:firstLine="567"/>
      </w:pPr>
      <w:r w:rsidRPr="00A0126E">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9617E" w:rsidRPr="00A0126E" w:rsidRDefault="00F9617E" w:rsidP="00495611">
      <w:pPr>
        <w:ind w:firstLine="567"/>
      </w:pPr>
      <w:r w:rsidRPr="00A0126E">
        <w:rPr>
          <w:b/>
        </w:rPr>
        <w:t>3.2.7.</w:t>
      </w:r>
      <w:r w:rsidRPr="00A0126E">
        <w:t xml:space="preserve"> Получение результата предоставления муниципальной услуги.</w:t>
      </w:r>
    </w:p>
    <w:p w:rsidR="00F9617E" w:rsidRPr="00A0126E" w:rsidRDefault="00F9617E" w:rsidP="00495611">
      <w:pPr>
        <w:ind w:firstLine="567"/>
      </w:pPr>
      <w:r w:rsidRPr="00A0126E">
        <w:t>В качестве результата предоставления муниципальной услуги заявитель по его выбору вправе получить:</w:t>
      </w:r>
    </w:p>
    <w:p w:rsidR="00F9617E" w:rsidRPr="00A0126E" w:rsidRDefault="00F9617E" w:rsidP="00495611">
      <w:pPr>
        <w:ind w:firstLine="567"/>
      </w:pPr>
      <w:r w:rsidRPr="00A0126E">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7E" w:rsidRPr="00A0126E" w:rsidRDefault="00F9617E" w:rsidP="00495611">
      <w:pPr>
        <w:ind w:firstLine="567"/>
      </w:pPr>
      <w:r w:rsidRPr="00A0126E">
        <w:t>б) на бумажном носителе.</w:t>
      </w:r>
    </w:p>
    <w:p w:rsidR="00F9617E" w:rsidRPr="00A0126E" w:rsidRDefault="00F9617E" w:rsidP="00495611">
      <w:pPr>
        <w:ind w:firstLine="567"/>
      </w:pPr>
      <w:r w:rsidRPr="00A0126E">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0126E">
        <w:t>срока действия результата предоставления муниципальной услуги</w:t>
      </w:r>
      <w:proofErr w:type="gramEnd"/>
      <w:r w:rsidRPr="00A0126E">
        <w:t>.</w:t>
      </w:r>
    </w:p>
    <w:p w:rsidR="00F9617E" w:rsidRPr="00A0126E" w:rsidRDefault="00F9617E" w:rsidP="00495611">
      <w:pPr>
        <w:ind w:firstLine="567"/>
      </w:pPr>
      <w:r w:rsidRPr="00A0126E">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9617E" w:rsidRPr="00A0126E" w:rsidRDefault="00F9617E" w:rsidP="00495611">
      <w:pPr>
        <w:ind w:firstLine="567"/>
      </w:pPr>
      <w:r w:rsidRPr="00A0126E">
        <w:rPr>
          <w:b/>
        </w:rPr>
        <w:t>3.2.</w:t>
      </w:r>
      <w:r w:rsidR="00495611" w:rsidRPr="00A0126E">
        <w:rPr>
          <w:b/>
        </w:rPr>
        <w:t>8</w:t>
      </w:r>
      <w:r w:rsidRPr="00A0126E">
        <w:rPr>
          <w:b/>
        </w:rPr>
        <w:t>.</w:t>
      </w:r>
      <w:r w:rsidRPr="00A0126E">
        <w:t xml:space="preserve">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A0126E">
        <w:t>и(</w:t>
      </w:r>
      <w:proofErr w:type="gramEnd"/>
      <w:r w:rsidRPr="00A0126E">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F9617E" w:rsidRPr="00A0126E" w:rsidRDefault="00F9617E" w:rsidP="00495611">
      <w:pPr>
        <w:ind w:firstLine="567"/>
      </w:pPr>
      <w:r w:rsidRPr="00A0126E">
        <w:rPr>
          <w:b/>
        </w:rPr>
        <w:t>3.2.</w:t>
      </w:r>
      <w:r w:rsidR="00495611" w:rsidRPr="00A0126E">
        <w:rPr>
          <w:b/>
        </w:rPr>
        <w:t>9</w:t>
      </w:r>
      <w:r w:rsidRPr="00A0126E">
        <w:rPr>
          <w:b/>
        </w:rPr>
        <w:t>.</w:t>
      </w:r>
      <w:r w:rsidRPr="00A0126E">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9617E" w:rsidRPr="00A0126E" w:rsidRDefault="00F9617E" w:rsidP="00495611">
      <w:pPr>
        <w:ind w:firstLine="567"/>
      </w:pPr>
      <w:r w:rsidRPr="00A0126E">
        <w:rPr>
          <w:b/>
        </w:rPr>
        <w:t>3.3</w:t>
      </w:r>
      <w:r w:rsidRPr="00A0126E">
        <w:t>. Особенности выполнения административных процедур (действий) в многофункциональных центрах</w:t>
      </w:r>
    </w:p>
    <w:p w:rsidR="00495611" w:rsidRPr="00A0126E" w:rsidRDefault="00495611" w:rsidP="00495611">
      <w:pPr>
        <w:tabs>
          <w:tab w:val="left" w:pos="0"/>
          <w:tab w:val="left" w:pos="993"/>
          <w:tab w:val="left" w:pos="1134"/>
        </w:tabs>
        <w:autoSpaceDE w:val="0"/>
        <w:autoSpaceDN w:val="0"/>
        <w:adjustRightInd w:val="0"/>
        <w:ind w:firstLine="567"/>
        <w:jc w:val="both"/>
      </w:pPr>
      <w:r w:rsidRPr="00A0126E">
        <w:t>Предоставление муниципальной услуги через МФЦ осуществляется в соответствии с регламентом работы МФЦ, утвержденным в установленном порядке.</w:t>
      </w:r>
    </w:p>
    <w:p w:rsidR="00F9617E" w:rsidRPr="00A0126E" w:rsidRDefault="00F9617E" w:rsidP="00495611">
      <w:pPr>
        <w:ind w:firstLine="567"/>
      </w:pPr>
      <w:r w:rsidRPr="00A0126E">
        <w:rPr>
          <w:b/>
        </w:rPr>
        <w:t>3.4.</w:t>
      </w:r>
      <w:r w:rsidRPr="00A0126E">
        <w:t xml:space="preserve"> Порядок исправления допущенных опечаток и (или) ошибок в выданных в результате предоставления муниципальной услуги документах</w:t>
      </w:r>
    </w:p>
    <w:p w:rsidR="00F9617E" w:rsidRPr="00A0126E" w:rsidRDefault="00F9617E" w:rsidP="00495611">
      <w:pPr>
        <w:ind w:firstLine="567"/>
      </w:pPr>
      <w:proofErr w:type="gramStart"/>
      <w:r w:rsidRPr="00A0126E">
        <w:rPr>
          <w:b/>
        </w:rPr>
        <w:t>3.4.1.</w:t>
      </w:r>
      <w:r w:rsidRPr="00A0126E">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9617E" w:rsidRPr="00A0126E" w:rsidRDefault="00F9617E" w:rsidP="00495611">
      <w:pPr>
        <w:ind w:firstLine="567"/>
      </w:pPr>
      <w:r w:rsidRPr="00A0126E">
        <w:t>Заявление должно содержать:</w:t>
      </w:r>
    </w:p>
    <w:p w:rsidR="00F9617E" w:rsidRPr="00A0126E" w:rsidRDefault="00F9617E" w:rsidP="00495611">
      <w:pPr>
        <w:ind w:firstLine="567"/>
      </w:pPr>
      <w:r w:rsidRPr="00A0126E">
        <w:t>1) фамилию, имя, отчество (последнее – при наличии), контактная информация заявителя;</w:t>
      </w:r>
    </w:p>
    <w:p w:rsidR="00F9617E" w:rsidRPr="00A0126E" w:rsidRDefault="00F9617E" w:rsidP="00495611">
      <w:pPr>
        <w:ind w:firstLine="567"/>
      </w:pPr>
      <w:r w:rsidRPr="00A0126E">
        <w:t>2) наименование уполномоченного органа, выдавшего документы, в которых заявитель выявил опечатки и (или) ошибки;</w:t>
      </w:r>
    </w:p>
    <w:p w:rsidR="00F9617E" w:rsidRPr="00A0126E" w:rsidRDefault="00F9617E" w:rsidP="00495611">
      <w:pPr>
        <w:ind w:firstLine="567"/>
      </w:pPr>
      <w:r w:rsidRPr="00A0126E">
        <w:t>3) реквизиты документов, в которых заявитель выявил опечатки и (или) ошибки;</w:t>
      </w:r>
    </w:p>
    <w:p w:rsidR="00F9617E" w:rsidRPr="00A0126E" w:rsidRDefault="00F9617E" w:rsidP="00495611">
      <w:pPr>
        <w:ind w:firstLine="567"/>
      </w:pPr>
      <w:r w:rsidRPr="00A0126E">
        <w:t>4) описание опечаток и (или) ошибок, выявленных заявителем;</w:t>
      </w:r>
    </w:p>
    <w:p w:rsidR="00F9617E" w:rsidRPr="00A0126E" w:rsidRDefault="00F9617E" w:rsidP="00495611">
      <w:pPr>
        <w:ind w:firstLine="567"/>
      </w:pPr>
      <w:r w:rsidRPr="00A0126E">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9617E" w:rsidRPr="00A0126E" w:rsidRDefault="00F9617E" w:rsidP="00495611">
      <w:pPr>
        <w:ind w:firstLine="567"/>
      </w:pPr>
      <w:r w:rsidRPr="00A0126E">
        <w:t>Заявитель прилагает к заявлению копии документов, требующих исправления и замены.</w:t>
      </w:r>
    </w:p>
    <w:p w:rsidR="00F9617E" w:rsidRPr="00A0126E" w:rsidRDefault="00F9617E" w:rsidP="00495611">
      <w:pPr>
        <w:ind w:firstLine="567"/>
      </w:pPr>
      <w:r w:rsidRPr="00A0126E">
        <w:rPr>
          <w:b/>
        </w:rPr>
        <w:t>3.4.2.</w:t>
      </w:r>
      <w:r w:rsidRPr="00A0126E">
        <w:t xml:space="preserve"> </w:t>
      </w:r>
      <w:proofErr w:type="gramStart"/>
      <w:r w:rsidRPr="00A0126E">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9617E" w:rsidRPr="00A0126E" w:rsidRDefault="00F9617E" w:rsidP="00495611">
      <w:pPr>
        <w:ind w:firstLine="567"/>
      </w:pPr>
      <w:r w:rsidRPr="00A0126E">
        <w:rPr>
          <w:b/>
        </w:rPr>
        <w:t>3.4.3.</w:t>
      </w:r>
      <w:r w:rsidRPr="00A0126E">
        <w:t xml:space="preserve">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9617E" w:rsidRPr="00A0126E" w:rsidRDefault="00F9617E" w:rsidP="00495611">
      <w:pPr>
        <w:ind w:firstLine="567"/>
      </w:pPr>
      <w:r w:rsidRPr="00A0126E">
        <w:rPr>
          <w:b/>
        </w:rPr>
        <w:t>3.4.4.</w:t>
      </w:r>
      <w:r w:rsidRPr="00A0126E">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A0126E">
        <w:lastRenderedPageBreak/>
        <w:t>уполномоченного органа осуществляет их замену в срок, не превышающий 10 (десяти) рабочих дней со дня поступления соответствующего заявления.</w:t>
      </w:r>
    </w:p>
    <w:p w:rsidR="00F9617E" w:rsidRPr="00A0126E" w:rsidRDefault="00F9617E" w:rsidP="00495611">
      <w:pPr>
        <w:ind w:firstLine="567"/>
      </w:pPr>
      <w:proofErr w:type="gramStart"/>
      <w:r w:rsidRPr="00A0126E">
        <w:t xml:space="preserve">В случае </w:t>
      </w:r>
      <w:proofErr w:type="spellStart"/>
      <w:r w:rsidRPr="00A0126E">
        <w:t>неподтверждения</w:t>
      </w:r>
      <w:proofErr w:type="spellEnd"/>
      <w:r w:rsidRPr="00A0126E">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A0126E">
        <w:t xml:space="preserve"> дней со дня подписания и регистрации уведомления.</w:t>
      </w:r>
    </w:p>
    <w:p w:rsidR="00F9617E" w:rsidRPr="00A0126E" w:rsidRDefault="00F9617E" w:rsidP="00495611">
      <w:pPr>
        <w:ind w:firstLine="567"/>
      </w:pPr>
      <w:r w:rsidRPr="00A0126E">
        <w:rPr>
          <w:b/>
        </w:rPr>
        <w:t>3.4.5.</w:t>
      </w:r>
      <w:r w:rsidRPr="00A0126E">
        <w:t xml:space="preserve">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9617E" w:rsidRPr="00A0126E" w:rsidRDefault="00F9617E" w:rsidP="00495611">
      <w:pPr>
        <w:ind w:firstLine="567"/>
      </w:pPr>
      <w:r w:rsidRPr="00A0126E">
        <w:rPr>
          <w:b/>
        </w:rPr>
        <w:t>3.4.6.</w:t>
      </w:r>
      <w:r w:rsidRPr="00A0126E">
        <w:t xml:space="preserve"> </w:t>
      </w:r>
      <w:proofErr w:type="gramStart"/>
      <w:r w:rsidRPr="00A0126E">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9617E" w:rsidRPr="00A0126E" w:rsidRDefault="00F9617E" w:rsidP="00F9617E"/>
    <w:p w:rsidR="00F9617E" w:rsidRPr="00A0126E" w:rsidRDefault="00F9617E" w:rsidP="00B25B69">
      <w:pPr>
        <w:jc w:val="center"/>
        <w:rPr>
          <w:b/>
        </w:rPr>
      </w:pPr>
      <w:r w:rsidRPr="00A0126E">
        <w:rPr>
          <w:b/>
        </w:rPr>
        <w:t xml:space="preserve">4. Формы </w:t>
      </w:r>
      <w:proofErr w:type="gramStart"/>
      <w:r w:rsidRPr="00A0126E">
        <w:rPr>
          <w:b/>
        </w:rPr>
        <w:t>контроля за</w:t>
      </w:r>
      <w:proofErr w:type="gramEnd"/>
      <w:r w:rsidRPr="00A0126E">
        <w:rPr>
          <w:b/>
        </w:rPr>
        <w:t xml:space="preserve"> исполнением административного регламента</w:t>
      </w:r>
    </w:p>
    <w:p w:rsidR="00F9617E" w:rsidRPr="00A0126E" w:rsidRDefault="00F9617E" w:rsidP="00F9617E"/>
    <w:p w:rsidR="00F9617E" w:rsidRPr="00A0126E" w:rsidRDefault="00F9617E" w:rsidP="00B25B69">
      <w:pPr>
        <w:ind w:firstLine="567"/>
      </w:pPr>
      <w:r w:rsidRPr="00A0126E">
        <w:rPr>
          <w:b/>
        </w:rPr>
        <w:t>4.1.</w:t>
      </w:r>
      <w:r w:rsidRPr="00A0126E">
        <w:t xml:space="preserve">Порядок осуществления текущего </w:t>
      </w:r>
      <w:proofErr w:type="gramStart"/>
      <w:r w:rsidRPr="00A0126E">
        <w:t>контроля за</w:t>
      </w:r>
      <w:proofErr w:type="gramEnd"/>
      <w:r w:rsidRPr="00A0126E">
        <w:t xml:space="preserve"> соблюдением и исполнением ответственными должностными лицами положений</w:t>
      </w:r>
      <w:r w:rsidR="00B25B69" w:rsidRPr="00A0126E">
        <w:t xml:space="preserve"> </w:t>
      </w:r>
      <w:r w:rsidRPr="00A0126E">
        <w:t xml:space="preserve">административного регламента и иных нормативных правовых актов, </w:t>
      </w:r>
      <w:r w:rsidR="00B25B69" w:rsidRPr="00A0126E">
        <w:t xml:space="preserve"> </w:t>
      </w:r>
      <w:r w:rsidRPr="00A0126E">
        <w:t>устанавливающих требования к предоставлению муниципальной услуги,</w:t>
      </w:r>
      <w:r w:rsidR="00B25B69" w:rsidRPr="00A0126E">
        <w:t xml:space="preserve"> </w:t>
      </w:r>
      <w:r w:rsidRPr="00A0126E">
        <w:t>а также принятием ими решений</w:t>
      </w:r>
    </w:p>
    <w:p w:rsidR="00F9617E" w:rsidRPr="00A0126E" w:rsidRDefault="00F9617E" w:rsidP="00B25B69">
      <w:pPr>
        <w:ind w:firstLine="567"/>
      </w:pPr>
      <w:r w:rsidRPr="00A0126E">
        <w:rPr>
          <w:b/>
        </w:rPr>
        <w:t>4.1.1.</w:t>
      </w:r>
      <w:r w:rsidRPr="00A0126E">
        <w:t xml:space="preserve"> Должностные лица, муниципальные служащие, участвующие в предоставлении муниципальной услуги, руководствуются положениями Регламента.</w:t>
      </w:r>
    </w:p>
    <w:p w:rsidR="00F9617E" w:rsidRPr="00A0126E" w:rsidRDefault="00F9617E" w:rsidP="00B25B69">
      <w:pPr>
        <w:ind w:firstLine="567"/>
      </w:pPr>
      <w:r w:rsidRPr="00A0126E">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617E" w:rsidRPr="00A0126E" w:rsidRDefault="00F9617E" w:rsidP="00B25B69">
      <w:pPr>
        <w:ind w:firstLine="567"/>
      </w:pPr>
      <w:r w:rsidRPr="00A0126E">
        <w:rPr>
          <w:b/>
        </w:rPr>
        <w:t>4.1.2.</w:t>
      </w:r>
      <w:r w:rsidRPr="00A0126E">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9617E" w:rsidRPr="00A0126E" w:rsidRDefault="00F9617E" w:rsidP="00B25B69">
      <w:pPr>
        <w:ind w:firstLine="567"/>
      </w:pPr>
      <w:r w:rsidRPr="00A0126E">
        <w:rPr>
          <w:b/>
        </w:rPr>
        <w:t>4.1.3</w:t>
      </w:r>
      <w:r w:rsidRPr="00A0126E">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9617E" w:rsidRPr="00A0126E" w:rsidRDefault="00F9617E" w:rsidP="00B25B69">
      <w:pPr>
        <w:ind w:firstLine="567"/>
      </w:pPr>
      <w:r w:rsidRPr="00A0126E">
        <w:rPr>
          <w:b/>
        </w:rPr>
        <w:t>4.2.</w:t>
      </w:r>
      <w:r w:rsidRPr="00A0126E">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126E">
        <w:t>контроля за</w:t>
      </w:r>
      <w:proofErr w:type="gramEnd"/>
      <w:r w:rsidRPr="00A0126E">
        <w:t xml:space="preserve"> полнотой и качеством предоставления муниципальной услуги</w:t>
      </w:r>
    </w:p>
    <w:p w:rsidR="00F9617E" w:rsidRPr="00A0126E" w:rsidRDefault="00F9617E" w:rsidP="00B25B69">
      <w:pPr>
        <w:ind w:firstLine="567"/>
      </w:pPr>
      <w:r w:rsidRPr="00A0126E">
        <w:rPr>
          <w:b/>
        </w:rPr>
        <w:t>4.2.1.</w:t>
      </w:r>
      <w:r w:rsidRPr="00A0126E">
        <w:t xml:space="preserve"> </w:t>
      </w:r>
      <w:proofErr w:type="gramStart"/>
      <w:r w:rsidRPr="00A0126E">
        <w:t>Контроль за</w:t>
      </w:r>
      <w:proofErr w:type="gramEnd"/>
      <w:r w:rsidRPr="00A0126E">
        <w:t xml:space="preserve"> полнотой и качеством предоставления муниципальной услуги включает в себя проведение плановых и внеплановых проверок.</w:t>
      </w:r>
    </w:p>
    <w:p w:rsidR="00F9617E" w:rsidRPr="00A0126E" w:rsidRDefault="00F9617E" w:rsidP="00B25B69">
      <w:pPr>
        <w:ind w:firstLine="567"/>
      </w:pPr>
      <w:r w:rsidRPr="00A0126E">
        <w:rPr>
          <w:b/>
        </w:rPr>
        <w:t>4.2.2.</w:t>
      </w:r>
      <w:r w:rsidRPr="00A0126E">
        <w:t xml:space="preserve"> Плановые и внеплановые проверки могут проводиться главой </w:t>
      </w:r>
      <w:r w:rsidR="00B25B69" w:rsidRPr="00A0126E">
        <w:t xml:space="preserve">Нарымского </w:t>
      </w:r>
      <w:r w:rsidRPr="00A0126E">
        <w:t xml:space="preserve"> сельского поселения.</w:t>
      </w:r>
    </w:p>
    <w:p w:rsidR="00F9617E" w:rsidRPr="00A0126E" w:rsidRDefault="00F9617E" w:rsidP="00B25B69">
      <w:pPr>
        <w:ind w:firstLine="567"/>
      </w:pPr>
      <w:r w:rsidRPr="00A0126E">
        <w:rPr>
          <w:b/>
        </w:rPr>
        <w:t>4.2.3.</w:t>
      </w:r>
      <w:r w:rsidRPr="00A0126E">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9617E" w:rsidRPr="00A0126E" w:rsidRDefault="00F9617E" w:rsidP="00B25B69">
      <w:pPr>
        <w:ind w:firstLine="567"/>
      </w:pPr>
      <w:r w:rsidRPr="00A0126E">
        <w:rPr>
          <w:b/>
        </w:rPr>
        <w:t>4.2.4.</w:t>
      </w:r>
      <w:r w:rsidRPr="00A0126E">
        <w:t xml:space="preserve">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617E" w:rsidRPr="00A0126E" w:rsidRDefault="00F9617E" w:rsidP="00B25B69">
      <w:pPr>
        <w:ind w:firstLine="567"/>
      </w:pPr>
      <w:r w:rsidRPr="00A0126E">
        <w:rPr>
          <w:b/>
        </w:rPr>
        <w:t>4.2.5.</w:t>
      </w:r>
      <w:r w:rsidRPr="00A0126E">
        <w:t xml:space="preserve"> В ходе плановых и внеплановых проверок:</w:t>
      </w:r>
    </w:p>
    <w:p w:rsidR="00F9617E" w:rsidRPr="00A0126E" w:rsidRDefault="00F9617E" w:rsidP="00B25B69">
      <w:pPr>
        <w:ind w:firstLine="567"/>
      </w:pPr>
      <w:r w:rsidRPr="00A0126E">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9617E" w:rsidRPr="00A0126E" w:rsidRDefault="00F9617E" w:rsidP="00B25B69">
      <w:pPr>
        <w:ind w:firstLine="567"/>
      </w:pPr>
      <w:r w:rsidRPr="00A0126E">
        <w:t>2) проверяется соблюдение сроков и последовательности исполнения административных процедур;</w:t>
      </w:r>
    </w:p>
    <w:p w:rsidR="00F9617E" w:rsidRPr="00A0126E" w:rsidRDefault="00F9617E" w:rsidP="00B25B69">
      <w:pPr>
        <w:ind w:firstLine="567"/>
      </w:pPr>
      <w:r w:rsidRPr="00A0126E">
        <w:t>3) выявляются нарушения прав заявителей, недостатки, допущенные в ходе предоставления муниципальной услуги.</w:t>
      </w:r>
    </w:p>
    <w:p w:rsidR="00F9617E" w:rsidRPr="00A0126E" w:rsidRDefault="00F9617E" w:rsidP="00B25B69">
      <w:pPr>
        <w:ind w:firstLine="567"/>
      </w:pPr>
      <w:r w:rsidRPr="00A0126E">
        <w:rPr>
          <w:b/>
        </w:rPr>
        <w:t>4.3.</w:t>
      </w:r>
      <w:r w:rsidRPr="00A0126E">
        <w:t xml:space="preserve"> Ответственность должностных лиц уполномоченного</w:t>
      </w:r>
      <w:r w:rsidR="00B25B69" w:rsidRPr="00A0126E">
        <w:t xml:space="preserve"> </w:t>
      </w:r>
      <w:r w:rsidRPr="00A0126E">
        <w:t>органа, предоставляющего муниципальную услугу, за решения и действия (бездействие), принимаемые</w:t>
      </w:r>
      <w:r w:rsidR="00B25B69" w:rsidRPr="00A0126E">
        <w:t xml:space="preserve"> </w:t>
      </w:r>
      <w:r w:rsidRPr="00A0126E">
        <w:t>(осуществляемые) ими в ходе предоставления муниципальной услуги</w:t>
      </w:r>
    </w:p>
    <w:p w:rsidR="00F9617E" w:rsidRPr="00A0126E" w:rsidRDefault="00F9617E" w:rsidP="00B25B69">
      <w:pPr>
        <w:ind w:firstLine="567"/>
      </w:pPr>
      <w:r w:rsidRPr="00A0126E">
        <w:rPr>
          <w:b/>
        </w:rPr>
        <w:t>4.3.1.</w:t>
      </w:r>
      <w:r w:rsidRPr="00A0126E">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617E" w:rsidRPr="00A0126E" w:rsidRDefault="00F9617E" w:rsidP="00B25B69">
      <w:pPr>
        <w:ind w:firstLine="567"/>
      </w:pPr>
      <w:r w:rsidRPr="00A0126E">
        <w:rPr>
          <w:b/>
        </w:rPr>
        <w:t>4.3.2.</w:t>
      </w:r>
      <w:r w:rsidRPr="00A0126E">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9617E" w:rsidRPr="00A0126E" w:rsidRDefault="00F9617E" w:rsidP="00B25B69">
      <w:pPr>
        <w:ind w:firstLine="567"/>
      </w:pPr>
      <w:r w:rsidRPr="00A0126E">
        <w:rPr>
          <w:b/>
        </w:rPr>
        <w:t>4.3.3.</w:t>
      </w:r>
      <w:r w:rsidRPr="00A0126E">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617E" w:rsidRPr="00A0126E" w:rsidRDefault="00F9617E" w:rsidP="00B25B69">
      <w:pPr>
        <w:ind w:firstLine="567"/>
      </w:pPr>
      <w:r w:rsidRPr="00A0126E">
        <w:rPr>
          <w:b/>
        </w:rPr>
        <w:t>4.4.</w:t>
      </w:r>
      <w:r w:rsidRPr="00A0126E">
        <w:t xml:space="preserve"> Положения, характеризующие требования к порядку и формам </w:t>
      </w:r>
      <w:proofErr w:type="gramStart"/>
      <w:r w:rsidRPr="00A0126E">
        <w:t>контроля за</w:t>
      </w:r>
      <w:proofErr w:type="gramEnd"/>
      <w:r w:rsidRPr="00A0126E">
        <w:t xml:space="preserve"> предоставлением муниципальной услуги, в том числе со стороны граждан, их объединений и организаций</w:t>
      </w:r>
    </w:p>
    <w:p w:rsidR="00F9617E" w:rsidRPr="00A0126E" w:rsidRDefault="00F9617E" w:rsidP="00B25B69">
      <w:pPr>
        <w:ind w:firstLine="567"/>
      </w:pPr>
      <w:r w:rsidRPr="00A0126E">
        <w:rPr>
          <w:b/>
        </w:rPr>
        <w:t>4.4.1.</w:t>
      </w:r>
      <w:r w:rsidRPr="00A0126E">
        <w:t xml:space="preserve"> </w:t>
      </w:r>
      <w:proofErr w:type="gramStart"/>
      <w:r w:rsidRPr="00A0126E">
        <w:t>Контроль за</w:t>
      </w:r>
      <w:proofErr w:type="gramEnd"/>
      <w:r w:rsidRPr="00A0126E">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B25B69" w:rsidRPr="00A0126E">
        <w:t>Томской области</w:t>
      </w:r>
      <w:r w:rsidRPr="00A0126E">
        <w:t>, а также положений Регламента.</w:t>
      </w:r>
    </w:p>
    <w:p w:rsidR="00F9617E" w:rsidRPr="00A0126E" w:rsidRDefault="00F9617E" w:rsidP="00B25B69">
      <w:pPr>
        <w:ind w:firstLine="567"/>
      </w:pPr>
      <w:r w:rsidRPr="00A0126E">
        <w:rPr>
          <w:b/>
        </w:rPr>
        <w:t>4.4.2.</w:t>
      </w:r>
      <w:r w:rsidRPr="00A0126E">
        <w:t xml:space="preserve"> Порядок и формы </w:t>
      </w:r>
      <w:proofErr w:type="gramStart"/>
      <w:r w:rsidRPr="00A0126E">
        <w:t>контроля за</w:t>
      </w:r>
      <w:proofErr w:type="gramEnd"/>
      <w:r w:rsidRPr="00A0126E">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9617E" w:rsidRPr="00A0126E" w:rsidRDefault="00F9617E" w:rsidP="00B25B69">
      <w:pPr>
        <w:ind w:firstLine="567"/>
      </w:pPr>
      <w:r w:rsidRPr="00A0126E">
        <w:rPr>
          <w:b/>
        </w:rPr>
        <w:t>4.4.3.</w:t>
      </w:r>
      <w:r w:rsidRPr="00A0126E">
        <w:t xml:space="preserve"> Должностные лица, осуществляющие </w:t>
      </w:r>
      <w:proofErr w:type="gramStart"/>
      <w:r w:rsidRPr="00A0126E">
        <w:t>контроль за</w:t>
      </w:r>
      <w:proofErr w:type="gramEnd"/>
      <w:r w:rsidRPr="00A0126E">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9617E" w:rsidRPr="00A0126E" w:rsidRDefault="00F9617E" w:rsidP="00B25B69">
      <w:pPr>
        <w:ind w:firstLine="567"/>
      </w:pPr>
      <w:r w:rsidRPr="00A0126E">
        <w:rPr>
          <w:b/>
        </w:rPr>
        <w:t>4.4.4.</w:t>
      </w:r>
      <w:r w:rsidRPr="00A0126E">
        <w:t xml:space="preserve"> </w:t>
      </w:r>
      <w:proofErr w:type="gramStart"/>
      <w:r w:rsidRPr="00A0126E">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A0126E">
        <w:t xml:space="preserve"> Федерации.</w:t>
      </w:r>
    </w:p>
    <w:p w:rsidR="00F9617E" w:rsidRPr="00A0126E" w:rsidRDefault="00F9617E" w:rsidP="00F9617E"/>
    <w:p w:rsidR="00F9617E" w:rsidRPr="00A0126E" w:rsidRDefault="00F9617E" w:rsidP="00B25B69">
      <w:pPr>
        <w:jc w:val="center"/>
        <w:rPr>
          <w:b/>
        </w:rPr>
      </w:pPr>
      <w:r w:rsidRPr="00A0126E">
        <w:rPr>
          <w:b/>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9617E" w:rsidRPr="00A0126E" w:rsidRDefault="00F9617E" w:rsidP="00F9617E"/>
    <w:p w:rsidR="00F9617E" w:rsidRPr="00A0126E" w:rsidRDefault="00F9617E" w:rsidP="000F3BB4">
      <w:pPr>
        <w:ind w:firstLine="567"/>
      </w:pPr>
      <w:r w:rsidRPr="00A0126E">
        <w:rPr>
          <w:b/>
        </w:rPr>
        <w:t>5.1.</w:t>
      </w:r>
      <w:r w:rsidRPr="00A0126E">
        <w:t xml:space="preserve">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9617E" w:rsidRPr="00A0126E" w:rsidRDefault="00F9617E" w:rsidP="000F3BB4">
      <w:pPr>
        <w:ind w:firstLine="567"/>
      </w:pPr>
      <w:r w:rsidRPr="00A0126E">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F9617E" w:rsidRPr="00A0126E" w:rsidRDefault="00F9617E" w:rsidP="000F3BB4">
      <w:pPr>
        <w:ind w:firstLine="567"/>
      </w:pPr>
      <w:r w:rsidRPr="00A0126E">
        <w:rPr>
          <w:b/>
        </w:rPr>
        <w:t>5.2.</w:t>
      </w:r>
      <w:r w:rsidRPr="00A0126E">
        <w:t xml:space="preserve"> Предмет жалобы</w:t>
      </w:r>
    </w:p>
    <w:p w:rsidR="00F9617E" w:rsidRPr="00A0126E" w:rsidRDefault="00F9617E" w:rsidP="000F3BB4">
      <w:pPr>
        <w:ind w:firstLine="567"/>
      </w:pPr>
      <w:proofErr w:type="gramStart"/>
      <w:r w:rsidRPr="00A0126E">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9617E" w:rsidRPr="00A0126E" w:rsidRDefault="00F9617E" w:rsidP="000F3BB4">
      <w:pPr>
        <w:ind w:firstLine="567"/>
      </w:pPr>
      <w:r w:rsidRPr="00A0126E">
        <w:t>1) нарушение срока регистрации запроса о предоставлении муниципальной услуги, запроса, указанного в статье 15.1 Федерального закона № 210-ФЗ;</w:t>
      </w:r>
    </w:p>
    <w:p w:rsidR="00F9617E" w:rsidRPr="00A0126E" w:rsidRDefault="00F9617E" w:rsidP="000F3BB4">
      <w:pPr>
        <w:ind w:firstLine="567"/>
      </w:pPr>
      <w:r w:rsidRPr="00A0126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617E" w:rsidRPr="00A0126E" w:rsidRDefault="00F9617E" w:rsidP="000F3BB4">
      <w:pPr>
        <w:ind w:firstLine="567"/>
      </w:pPr>
      <w:r w:rsidRPr="00A0126E">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F6CA6" w:rsidRPr="00A0126E">
        <w:t>Томской области</w:t>
      </w:r>
      <w:r w:rsidRPr="00A0126E">
        <w:t>, муниципальными правовыми актами для предоставления муниципальной услуги;</w:t>
      </w:r>
    </w:p>
    <w:p w:rsidR="00F9617E" w:rsidRPr="00A0126E" w:rsidRDefault="00F9617E" w:rsidP="000F3BB4">
      <w:pPr>
        <w:ind w:firstLine="567"/>
      </w:pPr>
      <w:r w:rsidRPr="00A0126E">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6CA6" w:rsidRPr="00A0126E">
        <w:t>Томской области</w:t>
      </w:r>
      <w:r w:rsidRPr="00A0126E">
        <w:t xml:space="preserve">, муниципальными правовыми актами для предоставления </w:t>
      </w:r>
      <w:r w:rsidR="005F6CA6" w:rsidRPr="00A0126E">
        <w:t>муниципальной</w:t>
      </w:r>
      <w:r w:rsidRPr="00A0126E">
        <w:t xml:space="preserve"> услуги, у заявителя;  </w:t>
      </w:r>
    </w:p>
    <w:p w:rsidR="00F9617E" w:rsidRPr="00A0126E" w:rsidRDefault="00F9617E" w:rsidP="000F3BB4">
      <w:pPr>
        <w:ind w:firstLine="567"/>
      </w:pPr>
      <w:proofErr w:type="gramStart"/>
      <w:r w:rsidRPr="00A0126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0126E">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617E" w:rsidRPr="00A0126E" w:rsidRDefault="00F9617E" w:rsidP="000F3BB4">
      <w:pPr>
        <w:ind w:firstLine="567"/>
      </w:pPr>
      <w:r w:rsidRPr="00A0126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F6CA6" w:rsidRPr="00A0126E">
        <w:t>Томской области</w:t>
      </w:r>
      <w:r w:rsidRPr="00A0126E">
        <w:t>, муниципальными правовыми актами;</w:t>
      </w:r>
    </w:p>
    <w:p w:rsidR="00F9617E" w:rsidRPr="00A0126E" w:rsidRDefault="00F9617E" w:rsidP="000F3BB4">
      <w:pPr>
        <w:ind w:firstLine="567"/>
      </w:pPr>
      <w:proofErr w:type="gramStart"/>
      <w:r w:rsidRPr="00A0126E">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26E">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617E" w:rsidRPr="00A0126E" w:rsidRDefault="00F9617E" w:rsidP="000F3BB4">
      <w:pPr>
        <w:ind w:firstLine="567"/>
      </w:pPr>
      <w:r w:rsidRPr="00A0126E">
        <w:lastRenderedPageBreak/>
        <w:t>8) нарушение срока или порядка выдачи документов по результатам предоставления муниципальной услуги;</w:t>
      </w:r>
    </w:p>
    <w:p w:rsidR="00F9617E" w:rsidRPr="00A0126E" w:rsidRDefault="00F9617E" w:rsidP="000F3BB4">
      <w:pPr>
        <w:ind w:firstLine="567"/>
      </w:pPr>
      <w:proofErr w:type="gramStart"/>
      <w:r w:rsidRPr="00A0126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6CA6" w:rsidRPr="00A0126E">
        <w:t>Томской области</w:t>
      </w:r>
      <w:r w:rsidRPr="00A0126E">
        <w:t>, муниципальными правовыми актами.</w:t>
      </w:r>
      <w:proofErr w:type="gramEnd"/>
      <w:r w:rsidRPr="00A0126E">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9617E" w:rsidRPr="00A0126E" w:rsidRDefault="00F9617E" w:rsidP="000F3BB4">
      <w:pPr>
        <w:ind w:firstLine="567"/>
      </w:pPr>
      <w:r w:rsidRPr="00A0126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617E" w:rsidRPr="00A0126E" w:rsidRDefault="00F9617E" w:rsidP="000F3BB4">
      <w:pPr>
        <w:ind w:firstLine="567"/>
      </w:pPr>
      <w:r w:rsidRPr="00A0126E">
        <w:rPr>
          <w:b/>
        </w:rPr>
        <w:t>5.3.</w:t>
      </w:r>
      <w:r w:rsidRPr="00A0126E">
        <w:t xml:space="preserve">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9617E" w:rsidRPr="00A0126E" w:rsidRDefault="00F9617E" w:rsidP="000F3BB4">
      <w:pPr>
        <w:ind w:firstLine="567"/>
      </w:pPr>
      <w:r w:rsidRPr="00A0126E">
        <w:rPr>
          <w:b/>
        </w:rPr>
        <w:t>5.3.1.</w:t>
      </w:r>
      <w:r w:rsidRPr="00A0126E">
        <w:t xml:space="preserve">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EE65D7" w:rsidRPr="00A0126E">
        <w:t>Томской области</w:t>
      </w:r>
      <w:r w:rsidRPr="00A0126E">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9617E" w:rsidRPr="00A0126E" w:rsidRDefault="00F9617E" w:rsidP="000F3BB4">
      <w:pPr>
        <w:ind w:firstLine="567"/>
      </w:pPr>
      <w:r w:rsidRPr="00A0126E">
        <w:rPr>
          <w:b/>
        </w:rPr>
        <w:t>5.3.2.</w:t>
      </w:r>
      <w:r w:rsidRPr="00A0126E">
        <w:t xml:space="preserve">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9617E" w:rsidRPr="00A0126E" w:rsidRDefault="00F9617E" w:rsidP="000F3BB4">
      <w:pPr>
        <w:ind w:firstLine="567"/>
      </w:pPr>
      <w:r w:rsidRPr="00A0126E">
        <w:t>При отсутствии вышестоящего органа жалоба подается непосредственно руководителю Администрации.</w:t>
      </w:r>
    </w:p>
    <w:p w:rsidR="00F9617E" w:rsidRPr="00A0126E" w:rsidRDefault="00F9617E" w:rsidP="000F3BB4">
      <w:pPr>
        <w:ind w:firstLine="567"/>
      </w:pPr>
      <w:r w:rsidRPr="00A0126E">
        <w:rPr>
          <w:b/>
        </w:rPr>
        <w:t>5.3.3.</w:t>
      </w:r>
      <w:r w:rsidRPr="00A0126E">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9617E" w:rsidRPr="00A0126E" w:rsidRDefault="00F9617E" w:rsidP="000F3BB4">
      <w:pPr>
        <w:ind w:firstLine="567"/>
      </w:pPr>
      <w:r w:rsidRPr="00A0126E">
        <w:rPr>
          <w:b/>
        </w:rPr>
        <w:t>5.4.</w:t>
      </w:r>
      <w:r w:rsidRPr="00A0126E">
        <w:t xml:space="preserve"> Порядок подачи и рассмотрения жалобы</w:t>
      </w:r>
    </w:p>
    <w:p w:rsidR="00F9617E" w:rsidRPr="00A0126E" w:rsidRDefault="00F9617E" w:rsidP="000F3BB4">
      <w:pPr>
        <w:ind w:firstLine="567"/>
      </w:pPr>
      <w:r w:rsidRPr="00A0126E">
        <w:rPr>
          <w:b/>
        </w:rPr>
        <w:t>5.4.1.</w:t>
      </w:r>
      <w:r w:rsidRPr="00A0126E">
        <w:t xml:space="preserve"> Основанием для начала процедуры досудебного (внесудебного) обжалования является поступление жалобы, поданной в письменной форме</w:t>
      </w:r>
      <w:r w:rsidR="00EE65D7" w:rsidRPr="00A0126E">
        <w:t xml:space="preserve"> </w:t>
      </w:r>
      <w:r w:rsidRPr="00A0126E">
        <w:t xml:space="preserve">на бумажном носителе, в электронной форме, в уполномоченный орган по рассмотрению жалобы. </w:t>
      </w:r>
    </w:p>
    <w:p w:rsidR="00F9617E" w:rsidRPr="00A0126E" w:rsidRDefault="00F9617E" w:rsidP="000F3BB4">
      <w:pPr>
        <w:ind w:firstLine="567"/>
      </w:pPr>
      <w:r w:rsidRPr="00A0126E">
        <w:rPr>
          <w:b/>
        </w:rPr>
        <w:t>5.4.2.</w:t>
      </w:r>
      <w:r w:rsidRPr="00A0126E">
        <w:t xml:space="preserve"> </w:t>
      </w:r>
      <w:proofErr w:type="gramStart"/>
      <w:r w:rsidRPr="00A0126E">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EE65D7" w:rsidRPr="00A0126E">
        <w:t>Томской области</w:t>
      </w:r>
      <w:r w:rsidRPr="00A0126E">
        <w:t xml:space="preserve">, а также может быть принята при личном приеме заявителя. </w:t>
      </w:r>
      <w:proofErr w:type="gramEnd"/>
    </w:p>
    <w:p w:rsidR="00F9617E" w:rsidRPr="00A0126E" w:rsidRDefault="00F9617E" w:rsidP="000F3BB4">
      <w:pPr>
        <w:ind w:firstLine="567"/>
      </w:pPr>
      <w:r w:rsidRPr="00A0126E">
        <w:rPr>
          <w:b/>
        </w:rPr>
        <w:lastRenderedPageBreak/>
        <w:t>5.4.3.</w:t>
      </w:r>
      <w:r w:rsidRPr="00A0126E">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EE65D7" w:rsidRPr="00A0126E">
        <w:t>Томской области</w:t>
      </w:r>
      <w:r w:rsidRPr="00A0126E">
        <w:t xml:space="preserve">, а также может быть принята при личном приеме заявителя. </w:t>
      </w:r>
    </w:p>
    <w:p w:rsidR="00F9617E" w:rsidRPr="00A0126E" w:rsidRDefault="00F9617E" w:rsidP="000F3BB4">
      <w:pPr>
        <w:ind w:firstLine="567"/>
      </w:pPr>
      <w:r w:rsidRPr="00A0126E">
        <w:rPr>
          <w:b/>
        </w:rPr>
        <w:t>5.4.4.</w:t>
      </w:r>
      <w:r w:rsidRPr="00A0126E">
        <w:t xml:space="preserve"> </w:t>
      </w:r>
      <w:proofErr w:type="gramStart"/>
      <w:r w:rsidRPr="00A0126E">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EE65D7" w:rsidRPr="00A0126E">
        <w:t>Томской области</w:t>
      </w:r>
      <w:r w:rsidRPr="00A0126E">
        <w:t>, а также может быть принята при личном приеме</w:t>
      </w:r>
      <w:proofErr w:type="gramEnd"/>
      <w:r w:rsidRPr="00A0126E">
        <w:t xml:space="preserve"> заявителя. </w:t>
      </w:r>
    </w:p>
    <w:p w:rsidR="00F9617E" w:rsidRPr="00A0126E" w:rsidRDefault="00F9617E" w:rsidP="000F3BB4">
      <w:pPr>
        <w:ind w:firstLine="567"/>
      </w:pPr>
      <w:r w:rsidRPr="00A0126E">
        <w:rPr>
          <w:b/>
        </w:rPr>
        <w:t>5.4.5.</w:t>
      </w:r>
      <w:r w:rsidRPr="00A0126E">
        <w:t xml:space="preserve"> Жалоба, поступившая в Администрацию, подлежит регистрации не позднее следующего рабочего дня со дня ее поступления. </w:t>
      </w:r>
    </w:p>
    <w:p w:rsidR="00F9617E" w:rsidRPr="00A0126E" w:rsidRDefault="00F9617E" w:rsidP="000F3BB4">
      <w:pPr>
        <w:ind w:firstLine="567"/>
      </w:pPr>
      <w:r w:rsidRPr="00A0126E">
        <w:rPr>
          <w:b/>
        </w:rPr>
        <w:t>5.4.6.</w:t>
      </w:r>
      <w:r w:rsidRPr="00A0126E">
        <w:t xml:space="preserve"> Жалоба должна содержать:</w:t>
      </w:r>
    </w:p>
    <w:p w:rsidR="00F9617E" w:rsidRPr="00A0126E" w:rsidRDefault="00F9617E" w:rsidP="000F3BB4">
      <w:pPr>
        <w:ind w:firstLine="567"/>
      </w:pPr>
      <w:r w:rsidRPr="00A0126E">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p>
    <w:p w:rsidR="00F9617E" w:rsidRPr="00A0126E" w:rsidRDefault="00F9617E" w:rsidP="000F3BB4">
      <w:pPr>
        <w:ind w:firstLine="567"/>
      </w:pPr>
      <w:r w:rsidRPr="00A0126E">
        <w:t>№ 210-ФЗ, их руководителей и (или) работников, решения и действия (бездействие) которых обжалуются;</w:t>
      </w:r>
    </w:p>
    <w:p w:rsidR="00F9617E" w:rsidRPr="00A0126E" w:rsidRDefault="00F9617E" w:rsidP="000F3BB4">
      <w:pPr>
        <w:ind w:firstLine="567"/>
      </w:pPr>
      <w:r w:rsidRPr="00A0126E">
        <w:t xml:space="preserve"> 2) фамилию, имя, отчество (последнее – при наличии), сведения о месте жительства заявителя – физического лица либо наименование, сведения </w:t>
      </w:r>
    </w:p>
    <w:p w:rsidR="00F9617E" w:rsidRPr="00A0126E" w:rsidRDefault="00F9617E" w:rsidP="000F3BB4">
      <w:pPr>
        <w:ind w:firstLine="567"/>
      </w:pPr>
      <w:proofErr w:type="gramStart"/>
      <w:r w:rsidRPr="00A0126E">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F9617E" w:rsidRPr="00A0126E" w:rsidRDefault="00F9617E" w:rsidP="000F3BB4">
      <w:pPr>
        <w:ind w:firstLine="567"/>
      </w:pPr>
      <w:r w:rsidRPr="00A0126E">
        <w:t>и почтовый адрес, по которым должен быть направлен ответ заявителю;</w:t>
      </w:r>
    </w:p>
    <w:p w:rsidR="00F9617E" w:rsidRPr="00A0126E" w:rsidRDefault="00F9617E" w:rsidP="000F3BB4">
      <w:pPr>
        <w:ind w:firstLine="567"/>
      </w:pPr>
      <w:r w:rsidRPr="00A0126E">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9617E" w:rsidRPr="00A0126E" w:rsidRDefault="00F9617E" w:rsidP="000F3BB4">
      <w:pPr>
        <w:ind w:firstLine="567"/>
      </w:pPr>
      <w:r w:rsidRPr="00A0126E">
        <w:t xml:space="preserve">4) доводы, на основании которых заявитель не согласен с решением </w:t>
      </w:r>
    </w:p>
    <w:p w:rsidR="00F9617E" w:rsidRPr="00A0126E" w:rsidRDefault="00F9617E" w:rsidP="000F3BB4">
      <w:pPr>
        <w:ind w:firstLine="567"/>
      </w:pPr>
      <w:r w:rsidRPr="00A0126E">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9617E" w:rsidRPr="00A0126E" w:rsidRDefault="00F9617E" w:rsidP="000F3BB4">
      <w:pPr>
        <w:ind w:firstLine="567"/>
      </w:pPr>
      <w:r w:rsidRPr="00A0126E">
        <w:rPr>
          <w:b/>
        </w:rPr>
        <w:t>5.5.</w:t>
      </w:r>
      <w:r w:rsidRPr="00A0126E">
        <w:t xml:space="preserve"> Сроки рассмотрения жалобы</w:t>
      </w:r>
    </w:p>
    <w:p w:rsidR="00F9617E" w:rsidRPr="00A0126E" w:rsidRDefault="00F9617E" w:rsidP="000F3BB4">
      <w:pPr>
        <w:ind w:firstLine="567"/>
      </w:pPr>
      <w:proofErr w:type="gramStart"/>
      <w:r w:rsidRPr="00A0126E">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A0126E">
        <w:t xml:space="preserve"> опечаток и ошибок или в случае обжалования нарушения установленного срока таких исправлений - в течение</w:t>
      </w:r>
      <w:r w:rsidR="00EE65D7" w:rsidRPr="00A0126E">
        <w:t xml:space="preserve"> 5 (</w:t>
      </w:r>
      <w:r w:rsidRPr="00A0126E">
        <w:t>пяти</w:t>
      </w:r>
      <w:r w:rsidR="00EE65D7" w:rsidRPr="00A0126E">
        <w:t>)</w:t>
      </w:r>
      <w:r w:rsidRPr="00A0126E">
        <w:t xml:space="preserve"> рабочих дней со дня ее регистрации.</w:t>
      </w:r>
    </w:p>
    <w:p w:rsidR="00F9617E" w:rsidRPr="00A0126E" w:rsidRDefault="00F9617E" w:rsidP="000F3BB4">
      <w:pPr>
        <w:ind w:firstLine="567"/>
      </w:pPr>
      <w:r w:rsidRPr="00A0126E">
        <w:rPr>
          <w:b/>
        </w:rPr>
        <w:t>5.6.</w:t>
      </w:r>
      <w:r w:rsidRPr="00A0126E">
        <w:t xml:space="preserve"> Перечень оснований для приостановления рассмотрения жалобы</w:t>
      </w:r>
      <w:r w:rsidR="00EE65D7" w:rsidRPr="00A0126E">
        <w:t xml:space="preserve"> </w:t>
      </w:r>
      <w:r w:rsidRPr="00A0126E">
        <w:t>в случае, если возможность приостановления предусмотрена законодательством Российской Федерации</w:t>
      </w:r>
    </w:p>
    <w:p w:rsidR="00F9617E" w:rsidRPr="00A0126E" w:rsidRDefault="00F9617E" w:rsidP="000F3BB4">
      <w:pPr>
        <w:ind w:firstLine="567"/>
      </w:pPr>
      <w:r w:rsidRPr="00A0126E">
        <w:t>Основания для приостановления рассмотрения жалобы отсутствуют.</w:t>
      </w:r>
    </w:p>
    <w:p w:rsidR="00F9617E" w:rsidRPr="00A0126E" w:rsidRDefault="00F9617E" w:rsidP="000F3BB4">
      <w:pPr>
        <w:ind w:firstLine="567"/>
      </w:pPr>
      <w:r w:rsidRPr="00A0126E">
        <w:rPr>
          <w:b/>
        </w:rPr>
        <w:t>5.7.</w:t>
      </w:r>
      <w:r w:rsidRPr="00A0126E">
        <w:t xml:space="preserve"> Результат рассмотрения жалобы</w:t>
      </w:r>
    </w:p>
    <w:p w:rsidR="00F9617E" w:rsidRPr="00A0126E" w:rsidRDefault="00F9617E" w:rsidP="000F3BB4">
      <w:pPr>
        <w:ind w:firstLine="567"/>
      </w:pPr>
      <w:r w:rsidRPr="00A0126E">
        <w:rPr>
          <w:b/>
        </w:rPr>
        <w:t>5.7.1.</w:t>
      </w:r>
      <w:r w:rsidRPr="00A0126E">
        <w:t xml:space="preserve"> По результатам рассмотрения жалобы принимается одно из следующих решений:</w:t>
      </w:r>
    </w:p>
    <w:p w:rsidR="00F9617E" w:rsidRPr="00A0126E" w:rsidRDefault="00F9617E" w:rsidP="000F3BB4">
      <w:pPr>
        <w:ind w:firstLine="567"/>
      </w:pPr>
      <w:proofErr w:type="gramStart"/>
      <w:r w:rsidRPr="00A0126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0126E">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E65D7" w:rsidRPr="00A0126E">
        <w:t>Томской области</w:t>
      </w:r>
      <w:r w:rsidRPr="00A0126E">
        <w:t>, муниципальными правовыми актами;</w:t>
      </w:r>
      <w:proofErr w:type="gramEnd"/>
    </w:p>
    <w:p w:rsidR="00F9617E" w:rsidRPr="00A0126E" w:rsidRDefault="00F9617E" w:rsidP="000F3BB4">
      <w:pPr>
        <w:ind w:firstLine="567"/>
      </w:pPr>
      <w:r w:rsidRPr="00A0126E">
        <w:t>2) в удовлетворении жалобы отказывается.</w:t>
      </w:r>
    </w:p>
    <w:p w:rsidR="00F9617E" w:rsidRPr="00A0126E" w:rsidRDefault="00F9617E" w:rsidP="000F3BB4">
      <w:pPr>
        <w:ind w:firstLine="567"/>
      </w:pPr>
      <w:r w:rsidRPr="00A0126E">
        <w:rPr>
          <w:b/>
        </w:rPr>
        <w:t>5.7.2.</w:t>
      </w:r>
      <w:r w:rsidRPr="00A0126E">
        <w:t xml:space="preserve"> Администрация отказывает в удовлетворении жалобы в соответствии с основаниями, предусмотренными муниципальным правовым актом.</w:t>
      </w:r>
    </w:p>
    <w:p w:rsidR="00F9617E" w:rsidRPr="00A0126E" w:rsidRDefault="00F9617E" w:rsidP="000F3BB4">
      <w:pPr>
        <w:ind w:firstLine="567"/>
      </w:pPr>
      <w:r w:rsidRPr="00A0126E">
        <w:rPr>
          <w:b/>
        </w:rPr>
        <w:t>5.7.3.</w:t>
      </w:r>
      <w:r w:rsidRPr="00A0126E">
        <w:t xml:space="preserve"> МФЦ отказывает в удовлетворении жалобы в соответствии с основаниями, предусмотренными Порядком.</w:t>
      </w:r>
    </w:p>
    <w:p w:rsidR="00F9617E" w:rsidRPr="00A0126E" w:rsidRDefault="00F9617E" w:rsidP="000F3BB4">
      <w:pPr>
        <w:ind w:firstLine="567"/>
      </w:pPr>
      <w:r w:rsidRPr="00A0126E">
        <w:rPr>
          <w:b/>
        </w:rPr>
        <w:t>5.7.4.</w:t>
      </w:r>
      <w:r w:rsidRPr="00A0126E">
        <w:t xml:space="preserve"> Администрация оставляет жалобу без ответа в соответствии с основаниями, предусмотренными муниципальным правовым актом.</w:t>
      </w:r>
    </w:p>
    <w:p w:rsidR="00F9617E" w:rsidRPr="00A0126E" w:rsidRDefault="00F9617E" w:rsidP="000F3BB4">
      <w:pPr>
        <w:ind w:firstLine="567"/>
      </w:pPr>
      <w:r w:rsidRPr="00A0126E">
        <w:rPr>
          <w:b/>
        </w:rPr>
        <w:t>5.7.5.</w:t>
      </w:r>
      <w:r w:rsidRPr="00A0126E">
        <w:t xml:space="preserve">  В случае установления в ходе или по результатам </w:t>
      </w:r>
      <w:proofErr w:type="gramStart"/>
      <w:r w:rsidRPr="00A0126E">
        <w:t>рассмотрения жалобы признаков состава административного правонарушения</w:t>
      </w:r>
      <w:proofErr w:type="gramEnd"/>
      <w:r w:rsidRPr="00A0126E">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17E" w:rsidRPr="00A0126E" w:rsidRDefault="00F9617E" w:rsidP="000F3BB4">
      <w:pPr>
        <w:ind w:firstLine="567"/>
      </w:pPr>
      <w:r w:rsidRPr="00A0126E">
        <w:rPr>
          <w:b/>
        </w:rPr>
        <w:t>5.8.</w:t>
      </w:r>
      <w:r w:rsidRPr="00A0126E">
        <w:t xml:space="preserve"> Порядок информирования заявителя о результатах</w:t>
      </w:r>
      <w:r w:rsidR="00EE65D7" w:rsidRPr="00A0126E">
        <w:t xml:space="preserve"> </w:t>
      </w:r>
      <w:r w:rsidRPr="00A0126E">
        <w:t>рассмотрения жалобы</w:t>
      </w:r>
    </w:p>
    <w:p w:rsidR="00F9617E" w:rsidRPr="00A0126E" w:rsidRDefault="00F9617E" w:rsidP="000F3BB4">
      <w:pPr>
        <w:ind w:firstLine="567"/>
      </w:pPr>
      <w:r w:rsidRPr="00A0126E">
        <w:rPr>
          <w:b/>
        </w:rPr>
        <w:t>5.8.1.</w:t>
      </w:r>
      <w:r w:rsidRPr="00A0126E">
        <w:t xml:space="preserve">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17E" w:rsidRPr="00A0126E" w:rsidRDefault="00F9617E" w:rsidP="000F3BB4">
      <w:pPr>
        <w:ind w:firstLine="567"/>
      </w:pPr>
      <w:proofErr w:type="gramStart"/>
      <w:r w:rsidRPr="00A0126E">
        <w:rPr>
          <w:b/>
        </w:rPr>
        <w:t>5.8.2.</w:t>
      </w:r>
      <w:r w:rsidRPr="00A0126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A0126E">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617E" w:rsidRPr="00A0126E" w:rsidRDefault="00F9617E" w:rsidP="000F3BB4">
      <w:pPr>
        <w:ind w:firstLine="567"/>
      </w:pPr>
      <w:r w:rsidRPr="00A0126E">
        <w:rPr>
          <w:b/>
        </w:rPr>
        <w:t>5.8.3.</w:t>
      </w:r>
      <w:r w:rsidRPr="00A0126E">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17E" w:rsidRPr="00A0126E" w:rsidRDefault="00EE65D7" w:rsidP="000F3BB4">
      <w:pPr>
        <w:ind w:firstLine="567"/>
      </w:pPr>
      <w:r w:rsidRPr="00A0126E">
        <w:rPr>
          <w:b/>
        </w:rPr>
        <w:t>5.9</w:t>
      </w:r>
      <w:r w:rsidR="00F9617E" w:rsidRPr="00A0126E">
        <w:rPr>
          <w:b/>
        </w:rPr>
        <w:t>.</w:t>
      </w:r>
      <w:r w:rsidR="00F9617E" w:rsidRPr="00A0126E">
        <w:t xml:space="preserve"> Право заявителя на получение информации и документов,</w:t>
      </w:r>
      <w:r w:rsidRPr="00A0126E">
        <w:t xml:space="preserve"> </w:t>
      </w:r>
      <w:r w:rsidR="00F9617E" w:rsidRPr="00A0126E">
        <w:t>необходимых для обоснования и рассмотрения жалобы</w:t>
      </w:r>
    </w:p>
    <w:p w:rsidR="000F3BB4" w:rsidRPr="00A0126E" w:rsidRDefault="000F3BB4" w:rsidP="000F3BB4">
      <w:pPr>
        <w:autoSpaceDE w:val="0"/>
        <w:autoSpaceDN w:val="0"/>
        <w:adjustRightInd w:val="0"/>
        <w:ind w:firstLine="567"/>
        <w:jc w:val="both"/>
      </w:pPr>
      <w:r w:rsidRPr="00A0126E">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F3BB4" w:rsidRPr="00A0126E" w:rsidRDefault="000F3BB4" w:rsidP="000F3BB4">
      <w:pPr>
        <w:autoSpaceDE w:val="0"/>
        <w:autoSpaceDN w:val="0"/>
        <w:adjustRightInd w:val="0"/>
        <w:ind w:firstLine="567"/>
        <w:jc w:val="both"/>
      </w:pPr>
      <w:r w:rsidRPr="00A0126E">
        <w:t>При подаче жалобы заявитель вправе получить следующую информацию:</w:t>
      </w:r>
    </w:p>
    <w:p w:rsidR="000F3BB4" w:rsidRPr="00A0126E" w:rsidRDefault="000F3BB4" w:rsidP="000F3BB4">
      <w:pPr>
        <w:autoSpaceDE w:val="0"/>
        <w:autoSpaceDN w:val="0"/>
        <w:adjustRightInd w:val="0"/>
        <w:ind w:firstLine="567"/>
        <w:jc w:val="both"/>
      </w:pPr>
      <w:r w:rsidRPr="00A0126E">
        <w:t>местонахождение Администрации Нарымского сельского поселения;</w:t>
      </w:r>
    </w:p>
    <w:p w:rsidR="000F3BB4" w:rsidRPr="00A0126E" w:rsidRDefault="000F3BB4" w:rsidP="000F3BB4">
      <w:pPr>
        <w:autoSpaceDE w:val="0"/>
        <w:autoSpaceDN w:val="0"/>
        <w:adjustRightInd w:val="0"/>
        <w:ind w:firstLine="567"/>
        <w:jc w:val="both"/>
      </w:pPr>
      <w:r w:rsidRPr="00A0126E">
        <w:t>перечень номеров телефонов для получения сведений о прохождении процедур по рассмотрению жалобы;</w:t>
      </w:r>
    </w:p>
    <w:p w:rsidR="000F3BB4" w:rsidRPr="00A0126E" w:rsidRDefault="000F3BB4" w:rsidP="000F3BB4">
      <w:pPr>
        <w:autoSpaceDE w:val="0"/>
        <w:autoSpaceDN w:val="0"/>
        <w:adjustRightInd w:val="0"/>
        <w:ind w:firstLine="567"/>
        <w:jc w:val="both"/>
      </w:pPr>
      <w:r w:rsidRPr="00A0126E">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0F3BB4" w:rsidRPr="00A0126E" w:rsidRDefault="000F3BB4" w:rsidP="000F3BB4">
      <w:pPr>
        <w:autoSpaceDE w:val="0"/>
        <w:autoSpaceDN w:val="0"/>
        <w:adjustRightInd w:val="0"/>
        <w:ind w:firstLine="567"/>
        <w:jc w:val="both"/>
      </w:pPr>
      <w:r w:rsidRPr="00A0126E">
        <w:t>При подаче жалобы заявитель вправе получить в Администрации Нарымского сельского поселения копии документов, подтверждающих обжалуемое действие (бездействие), решение должностного лица.</w:t>
      </w:r>
    </w:p>
    <w:p w:rsidR="00F9617E" w:rsidRPr="00A0126E" w:rsidRDefault="00F9617E" w:rsidP="000F3BB4">
      <w:pPr>
        <w:ind w:firstLine="567"/>
      </w:pPr>
      <w:r w:rsidRPr="00A0126E">
        <w:rPr>
          <w:b/>
        </w:rPr>
        <w:t>5.1</w:t>
      </w:r>
      <w:r w:rsidR="00EE65D7" w:rsidRPr="00A0126E">
        <w:rPr>
          <w:b/>
        </w:rPr>
        <w:t>0</w:t>
      </w:r>
      <w:r w:rsidRPr="00A0126E">
        <w:rPr>
          <w:b/>
        </w:rPr>
        <w:t>.</w:t>
      </w:r>
      <w:r w:rsidRPr="00A0126E">
        <w:t xml:space="preserve"> Способы информирования заявителей о порядке подачи и рассмотрения жалобы</w:t>
      </w:r>
    </w:p>
    <w:p w:rsidR="00F9617E" w:rsidRPr="00A0126E" w:rsidRDefault="00F9617E" w:rsidP="000F3BB4">
      <w:pPr>
        <w:ind w:firstLine="567"/>
      </w:pPr>
      <w:proofErr w:type="gramStart"/>
      <w:r w:rsidRPr="00A0126E">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0126E">
        <w:lastRenderedPageBreak/>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133E52" w:rsidRPr="00A0126E">
        <w:t>Томской области</w:t>
      </w:r>
      <w:r w:rsidRPr="00A0126E">
        <w:t>.</w:t>
      </w:r>
      <w:proofErr w:type="gramEnd"/>
    </w:p>
    <w:p w:rsidR="00F9617E" w:rsidRDefault="00F9617E" w:rsidP="00F9617E"/>
    <w:p w:rsidR="00F9617E" w:rsidRDefault="00F9617E" w:rsidP="00F9617E"/>
    <w:p w:rsidR="00BD3CC3" w:rsidRDefault="00BD3CC3"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F9617E" w:rsidRDefault="00F9617E" w:rsidP="00F9617E"/>
    <w:p w:rsidR="001A0DD9" w:rsidRDefault="001A0DD9" w:rsidP="00F9617E">
      <w:pPr>
        <w:jc w:val="right"/>
        <w:rPr>
          <w:sz w:val="20"/>
          <w:szCs w:val="20"/>
        </w:rPr>
        <w:sectPr w:rsidR="001A0DD9" w:rsidSect="001A0DD9">
          <w:pgSz w:w="11906" w:h="16838"/>
          <w:pgMar w:top="567" w:right="850" w:bottom="1134" w:left="1701" w:header="708" w:footer="708" w:gutter="0"/>
          <w:cols w:space="708"/>
          <w:docGrid w:linePitch="360"/>
        </w:sectPr>
      </w:pPr>
    </w:p>
    <w:p w:rsidR="001A0DD9" w:rsidRDefault="001A0DD9" w:rsidP="00F9617E">
      <w:pPr>
        <w:jc w:val="right"/>
        <w:rPr>
          <w:sz w:val="20"/>
          <w:szCs w:val="20"/>
        </w:rPr>
      </w:pPr>
    </w:p>
    <w:p w:rsidR="00F9617E" w:rsidRDefault="00F9617E" w:rsidP="00F9617E">
      <w:pPr>
        <w:jc w:val="right"/>
        <w:rPr>
          <w:sz w:val="20"/>
          <w:szCs w:val="20"/>
        </w:rPr>
      </w:pPr>
      <w:r w:rsidRPr="001A0DD9">
        <w:rPr>
          <w:sz w:val="20"/>
          <w:szCs w:val="20"/>
        </w:rPr>
        <w:t>Приложение № 1</w:t>
      </w:r>
    </w:p>
    <w:p w:rsidR="001A0DD9" w:rsidRDefault="001A0DD9" w:rsidP="00F9617E">
      <w:pPr>
        <w:jc w:val="right"/>
        <w:rPr>
          <w:sz w:val="20"/>
          <w:szCs w:val="20"/>
        </w:rPr>
      </w:pPr>
      <w:r>
        <w:rPr>
          <w:sz w:val="20"/>
          <w:szCs w:val="20"/>
        </w:rPr>
        <w:t xml:space="preserve">к </w:t>
      </w:r>
      <w:r w:rsidR="003913C8">
        <w:rPr>
          <w:sz w:val="20"/>
          <w:szCs w:val="20"/>
        </w:rPr>
        <w:t>Административному регламенту</w:t>
      </w:r>
      <w:r>
        <w:rPr>
          <w:sz w:val="20"/>
          <w:szCs w:val="20"/>
        </w:rPr>
        <w:t xml:space="preserve"> </w:t>
      </w:r>
    </w:p>
    <w:p w:rsidR="00F9617E" w:rsidRPr="00C34C9E" w:rsidRDefault="00F9617E" w:rsidP="00F9617E">
      <w:pPr>
        <w:jc w:val="both"/>
        <w:rPr>
          <w:sz w:val="28"/>
          <w:szCs w:val="28"/>
        </w:rPr>
      </w:pPr>
    </w:p>
    <w:p w:rsidR="00F9617E" w:rsidRPr="00C34C9E" w:rsidRDefault="00F9617E" w:rsidP="00F9617E">
      <w:pPr>
        <w:pStyle w:val="a6"/>
        <w:spacing w:line="240" w:lineRule="auto"/>
        <w:jc w:val="right"/>
        <w:rPr>
          <w:rFonts w:ascii="Times New Roman" w:hAnsi="Times New Roman" w:cs="Times New Roman"/>
          <w:sz w:val="24"/>
          <w:szCs w:val="24"/>
        </w:rPr>
      </w:pPr>
      <w:r w:rsidRPr="00C34C9E">
        <w:rPr>
          <w:rFonts w:ascii="Times New Roman" w:hAnsi="Times New Roman" w:cs="Times New Roman"/>
          <w:color w:val="000000"/>
          <w:sz w:val="24"/>
          <w:szCs w:val="24"/>
        </w:rPr>
        <w:t xml:space="preserve">      Реквизиты заявителя</w:t>
      </w:r>
    </w:p>
    <w:p w:rsidR="00F9617E" w:rsidRPr="00C34C9E" w:rsidRDefault="00F9617E" w:rsidP="00F9617E">
      <w:pPr>
        <w:jc w:val="right"/>
      </w:pPr>
      <w:proofErr w:type="gramStart"/>
      <w:r w:rsidRPr="00C34C9E">
        <w:t>(наименование, адрес (местонахождение)</w:t>
      </w:r>
      <w:proofErr w:type="gramEnd"/>
    </w:p>
    <w:p w:rsidR="00F9617E" w:rsidRPr="00C34C9E" w:rsidRDefault="00F9617E" w:rsidP="00F9617E">
      <w:pPr>
        <w:jc w:val="right"/>
      </w:pPr>
      <w:r w:rsidRPr="00C34C9E">
        <w:t>- для  юридических лиц, Ф.И.О., адрес</w:t>
      </w:r>
    </w:p>
    <w:p w:rsidR="00F9617E" w:rsidRPr="00C34C9E" w:rsidRDefault="00F9617E" w:rsidP="00F9617E">
      <w:pPr>
        <w:jc w:val="right"/>
      </w:pPr>
      <w:r w:rsidRPr="00C34C9E">
        <w:t xml:space="preserve">места жительства - для </w:t>
      </w:r>
      <w:proofErr w:type="gramStart"/>
      <w:r w:rsidRPr="00C34C9E">
        <w:t>индивидуальных</w:t>
      </w:r>
      <w:proofErr w:type="gramEnd"/>
    </w:p>
    <w:p w:rsidR="00F9617E" w:rsidRPr="00C34C9E" w:rsidRDefault="00F9617E" w:rsidP="00F9617E">
      <w:pPr>
        <w:jc w:val="right"/>
      </w:pPr>
      <w:r w:rsidRPr="00C34C9E">
        <w:t>предпринимателей и физических лиц)</w:t>
      </w:r>
    </w:p>
    <w:p w:rsidR="00F9617E" w:rsidRPr="00C34C9E" w:rsidRDefault="00F9617E" w:rsidP="00F9617E">
      <w:pPr>
        <w:jc w:val="right"/>
      </w:pPr>
      <w:r w:rsidRPr="00C34C9E">
        <w:t>Исх. от ____________ N ______________</w:t>
      </w:r>
    </w:p>
    <w:p w:rsidR="00F9617E" w:rsidRPr="00C34C9E" w:rsidRDefault="00F9617E" w:rsidP="00F9617E">
      <w:pPr>
        <w:jc w:val="right"/>
      </w:pPr>
      <w:r w:rsidRPr="00C34C9E">
        <w:t>поступило в _________________________</w:t>
      </w:r>
    </w:p>
    <w:p w:rsidR="00F9617E" w:rsidRPr="00C34C9E" w:rsidRDefault="00F9617E" w:rsidP="00F9617E">
      <w:pPr>
        <w:jc w:val="right"/>
      </w:pPr>
      <w:r w:rsidRPr="00C34C9E">
        <w:t>дата _______________ N ______________</w:t>
      </w:r>
    </w:p>
    <w:p w:rsidR="00F9617E" w:rsidRPr="00C34C9E" w:rsidRDefault="00F9617E" w:rsidP="00F9617E">
      <w:pPr>
        <w:ind w:firstLine="720"/>
        <w:jc w:val="both"/>
      </w:pPr>
    </w:p>
    <w:p w:rsidR="00F9617E" w:rsidRPr="00C34C9E" w:rsidRDefault="00F9617E" w:rsidP="00F9617E">
      <w:pPr>
        <w:spacing w:before="108" w:after="108"/>
        <w:jc w:val="center"/>
      </w:pPr>
      <w:r w:rsidRPr="00C34C9E">
        <w:rPr>
          <w:b/>
          <w:bCs/>
          <w:color w:val="26282F"/>
        </w:rPr>
        <w:t>ЗАЯВЛЕНИЕ</w:t>
      </w:r>
      <w:r w:rsidRPr="00C34C9E">
        <w:rPr>
          <w:b/>
          <w:bCs/>
          <w:color w:val="26282F"/>
        </w:rPr>
        <w:br/>
        <w:t>о получении специального разрешения на движение</w:t>
      </w:r>
      <w:r w:rsidRPr="00C34C9E">
        <w:rPr>
          <w:b/>
          <w:bCs/>
          <w:color w:val="26282F"/>
        </w:rPr>
        <w:br/>
        <w:t>по автомобильным дорогам транспортного средства,</w:t>
      </w:r>
      <w:r w:rsidRPr="00C34C9E">
        <w:rPr>
          <w:b/>
          <w:bCs/>
          <w:color w:val="26282F"/>
        </w:rPr>
        <w:br/>
        <w:t>осуществляющего перевозки тяжеловесных</w:t>
      </w:r>
      <w:r w:rsidRPr="00C34C9E">
        <w:rPr>
          <w:b/>
          <w:bCs/>
          <w:color w:val="26282F"/>
        </w:rPr>
        <w:br/>
        <w:t>и (или) крупногабаритных грузов</w:t>
      </w:r>
    </w:p>
    <w:tbl>
      <w:tblPr>
        <w:tblpPr w:leftFromText="180" w:rightFromText="180" w:vertAnchor="text" w:horzAnchor="margin" w:tblpXSpec="center" w:tblpY="108"/>
        <w:tblW w:w="10292" w:type="dxa"/>
        <w:tblLayout w:type="fixed"/>
        <w:tblCellMar>
          <w:left w:w="0" w:type="dxa"/>
          <w:right w:w="0" w:type="dxa"/>
        </w:tblCellMar>
        <w:tblLook w:val="0000"/>
      </w:tblPr>
      <w:tblGrid>
        <w:gridCol w:w="2080"/>
        <w:gridCol w:w="1317"/>
        <w:gridCol w:w="41"/>
        <w:gridCol w:w="199"/>
        <w:gridCol w:w="465"/>
        <w:gridCol w:w="787"/>
        <w:gridCol w:w="457"/>
        <w:gridCol w:w="455"/>
        <w:gridCol w:w="846"/>
        <w:gridCol w:w="725"/>
        <w:gridCol w:w="418"/>
        <w:gridCol w:w="233"/>
        <w:gridCol w:w="456"/>
        <w:gridCol w:w="1748"/>
        <w:gridCol w:w="65"/>
      </w:tblGrid>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jc w:val="both"/>
            </w:pPr>
            <w:r w:rsidRPr="00C34C9E">
              <w:t>Наименование, адрес и телефон владельца транспортного средства</w:t>
            </w: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4102"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ИНН, ОГРН/ОГРИП владельца транспортного средства</w:t>
            </w:r>
          </w:p>
        </w:tc>
        <w:tc>
          <w:tcPr>
            <w:tcW w:w="6125" w:type="dxa"/>
            <w:gridSpan w:val="9"/>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jc w:val="both"/>
            </w:pPr>
            <w:r w:rsidRPr="00C34C9E">
              <w:t>Маршрут движения</w:t>
            </w: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8023" w:type="dxa"/>
            <w:gridSpan w:val="12"/>
            <w:tcBorders>
              <w:top w:val="single" w:sz="2" w:space="0" w:color="000000"/>
              <w:left w:val="single" w:sz="2" w:space="0" w:color="000000"/>
              <w:bottom w:val="single" w:sz="2" w:space="0" w:color="000000"/>
            </w:tcBorders>
          </w:tcPr>
          <w:p w:rsidR="00F9617E" w:rsidRPr="00C34C9E" w:rsidRDefault="00F9617E" w:rsidP="00F9617E">
            <w:pPr>
              <w:jc w:val="both"/>
            </w:pPr>
            <w:r w:rsidRPr="00C34C9E">
              <w:t>Вид перевозки (межрегиональная, местная)</w:t>
            </w:r>
          </w:p>
        </w:tc>
        <w:tc>
          <w:tcPr>
            <w:tcW w:w="2204" w:type="dxa"/>
            <w:gridSpan w:val="2"/>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4102"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На срок</w:t>
            </w:r>
          </w:p>
        </w:tc>
        <w:tc>
          <w:tcPr>
            <w:tcW w:w="787" w:type="dxa"/>
            <w:tcBorders>
              <w:top w:val="single" w:sz="2" w:space="0" w:color="000000"/>
              <w:left w:val="single" w:sz="2" w:space="0" w:color="000000"/>
              <w:bottom w:val="single" w:sz="2" w:space="0" w:color="000000"/>
            </w:tcBorders>
          </w:tcPr>
          <w:p w:rsidR="00F9617E" w:rsidRPr="00C34C9E" w:rsidRDefault="00F9617E" w:rsidP="00F9617E">
            <w:pPr>
              <w:jc w:val="both"/>
            </w:pPr>
            <w:r w:rsidRPr="00C34C9E">
              <w:t>с</w:t>
            </w:r>
          </w:p>
        </w:tc>
        <w:tc>
          <w:tcPr>
            <w:tcW w:w="3590" w:type="dxa"/>
            <w:gridSpan w:val="7"/>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1748" w:type="dxa"/>
            <w:tcBorders>
              <w:top w:val="single" w:sz="2" w:space="0" w:color="000000"/>
              <w:left w:val="single" w:sz="2" w:space="0" w:color="000000"/>
              <w:bottom w:val="single" w:sz="2" w:space="0" w:color="000000"/>
            </w:tcBorders>
          </w:tcPr>
          <w:p w:rsidR="00F9617E" w:rsidRPr="00C34C9E" w:rsidRDefault="00F9617E" w:rsidP="00F9617E">
            <w:pPr>
              <w:jc w:val="both"/>
            </w:pPr>
            <w:r w:rsidRPr="00C34C9E">
              <w:t>по</w:t>
            </w: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4102"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На количество поездок</w:t>
            </w:r>
          </w:p>
        </w:tc>
        <w:tc>
          <w:tcPr>
            <w:tcW w:w="6125" w:type="dxa"/>
            <w:gridSpan w:val="9"/>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4102"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Характеристика груза:</w:t>
            </w:r>
          </w:p>
        </w:tc>
        <w:tc>
          <w:tcPr>
            <w:tcW w:w="1699" w:type="dxa"/>
            <w:gridSpan w:val="3"/>
            <w:tcBorders>
              <w:top w:val="single" w:sz="2" w:space="0" w:color="000000"/>
              <w:left w:val="single" w:sz="2" w:space="0" w:color="000000"/>
              <w:bottom w:val="single" w:sz="2" w:space="0" w:color="000000"/>
            </w:tcBorders>
          </w:tcPr>
          <w:p w:rsidR="00F9617E" w:rsidRPr="00C34C9E" w:rsidRDefault="00F9617E" w:rsidP="00F9617E">
            <w:pPr>
              <w:jc w:val="both"/>
            </w:pPr>
            <w:r w:rsidRPr="00C34C9E">
              <w:t>Делимый</w:t>
            </w:r>
          </w:p>
        </w:tc>
        <w:tc>
          <w:tcPr>
            <w:tcW w:w="2678"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да</w:t>
            </w:r>
          </w:p>
        </w:tc>
        <w:tc>
          <w:tcPr>
            <w:tcW w:w="1748" w:type="dxa"/>
            <w:tcBorders>
              <w:top w:val="single" w:sz="2" w:space="0" w:color="000000"/>
              <w:bottom w:val="single" w:sz="2" w:space="0" w:color="000000"/>
            </w:tcBorders>
          </w:tcPr>
          <w:p w:rsidR="00F9617E" w:rsidRPr="00C34C9E" w:rsidRDefault="00F9617E" w:rsidP="00F9617E">
            <w:pPr>
              <w:jc w:val="both"/>
            </w:pPr>
            <w:r w:rsidRPr="00C34C9E">
              <w:t>нет</w:t>
            </w: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5801" w:type="dxa"/>
            <w:gridSpan w:val="8"/>
            <w:tcBorders>
              <w:top w:val="single" w:sz="2" w:space="0" w:color="000000"/>
              <w:left w:val="single" w:sz="2" w:space="0" w:color="000000"/>
              <w:bottom w:val="single" w:sz="2" w:space="0" w:color="000000"/>
            </w:tcBorders>
          </w:tcPr>
          <w:p w:rsidR="00F9617E" w:rsidRPr="00C34C9E" w:rsidRDefault="00F9617E" w:rsidP="00F9617E">
            <w:pPr>
              <w:jc w:val="both"/>
            </w:pPr>
            <w:r w:rsidRPr="00C34C9E">
              <w:t>Наименование</w:t>
            </w:r>
            <w:hyperlink w:anchor="sub_111" w:history="1">
              <w:r w:rsidRPr="00C34C9E">
                <w:rPr>
                  <w:rStyle w:val="a5"/>
                  <w:color w:val="106BBE"/>
                </w:rPr>
                <w:t>*</w:t>
              </w:r>
            </w:hyperlink>
          </w:p>
        </w:tc>
        <w:tc>
          <w:tcPr>
            <w:tcW w:w="2678" w:type="dxa"/>
            <w:gridSpan w:val="5"/>
            <w:tcBorders>
              <w:top w:val="single" w:sz="2" w:space="0" w:color="000000"/>
              <w:left w:val="single" w:sz="2" w:space="0" w:color="000000"/>
              <w:bottom w:val="single" w:sz="2" w:space="0" w:color="000000"/>
            </w:tcBorders>
          </w:tcPr>
          <w:p w:rsidR="00F9617E" w:rsidRPr="00C34C9E" w:rsidRDefault="00F9617E" w:rsidP="00F9617E">
            <w:pPr>
              <w:jc w:val="both"/>
            </w:pPr>
            <w:r w:rsidRPr="00C34C9E">
              <w:t>Габариты</w:t>
            </w:r>
          </w:p>
        </w:tc>
        <w:tc>
          <w:tcPr>
            <w:tcW w:w="1748" w:type="dxa"/>
            <w:tcBorders>
              <w:top w:val="single" w:sz="2" w:space="0" w:color="000000"/>
              <w:bottom w:val="single" w:sz="2" w:space="0" w:color="000000"/>
            </w:tcBorders>
          </w:tcPr>
          <w:p w:rsidR="00F9617E" w:rsidRPr="00C34C9E" w:rsidRDefault="00F9617E" w:rsidP="00F9617E">
            <w:pPr>
              <w:jc w:val="both"/>
            </w:pPr>
            <w:r w:rsidRPr="00C34C9E">
              <w:t>Масса</w:t>
            </w: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5801" w:type="dxa"/>
            <w:gridSpan w:val="8"/>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678" w:type="dxa"/>
            <w:gridSpan w:val="5"/>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1748" w:type="dxa"/>
            <w:tcBorders>
              <w:top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jc w:val="both"/>
            </w:pPr>
            <w:proofErr w:type="gramStart"/>
            <w:r w:rsidRPr="00C34C9E">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c>
          <w:tcPr>
            <w:tcW w:w="65" w:type="dxa"/>
            <w:tcBorders>
              <w:left w:val="single" w:sz="2" w:space="0" w:color="000000"/>
            </w:tcBorders>
          </w:tcPr>
          <w:p w:rsidR="00F9617E" w:rsidRPr="00C34C9E" w:rsidRDefault="00F9617E" w:rsidP="00F9617E">
            <w:pPr>
              <w:snapToGrid w:val="0"/>
            </w:pPr>
          </w:p>
        </w:tc>
      </w:tr>
      <w:tr w:rsidR="00F9617E" w:rsidRPr="00C34C9E" w:rsidTr="00F9617E">
        <w:tc>
          <w:tcPr>
            <w:tcW w:w="10227" w:type="dxa"/>
            <w:gridSpan w:val="1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65" w:type="dxa"/>
            <w:tcBorders>
              <w:left w:val="single" w:sz="2" w:space="0" w:color="000000"/>
            </w:tcBorders>
          </w:tcPr>
          <w:p w:rsidR="00F9617E" w:rsidRPr="00C34C9E" w:rsidRDefault="00F9617E" w:rsidP="00F9617E">
            <w:pPr>
              <w:snapToGrid w:val="0"/>
            </w:pPr>
          </w:p>
        </w:tc>
      </w:tr>
      <w:tr w:rsidR="00F9617E" w:rsidRPr="00C34C9E" w:rsidTr="00F9617E">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t>Параметры транспортного средства (автопоезда)</w:t>
            </w:r>
          </w:p>
        </w:tc>
      </w:tr>
      <w:tr w:rsidR="00F9617E" w:rsidRPr="00C34C9E" w:rsidTr="00F9617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F9617E" w:rsidRPr="00C34C9E" w:rsidRDefault="00F9617E" w:rsidP="00F9617E">
            <w:pPr>
              <w:jc w:val="both"/>
            </w:pPr>
            <w:r w:rsidRPr="00C34C9E">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jc w:val="both"/>
            </w:pPr>
            <w:r w:rsidRPr="00C34C9E">
              <w:t>Масса тягача (т)</w:t>
            </w: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t>Масса прицепа (полуприцепа) (т)</w:t>
            </w:r>
          </w:p>
        </w:tc>
      </w:tr>
      <w:tr w:rsidR="00F9617E" w:rsidRPr="00C34C9E" w:rsidTr="00F9617E">
        <w:tblPrEx>
          <w:tblCellMar>
            <w:left w:w="108" w:type="dxa"/>
            <w:right w:w="108" w:type="dxa"/>
          </w:tblCellMar>
        </w:tblPrEx>
        <w:tc>
          <w:tcPr>
            <w:tcW w:w="3397" w:type="dxa"/>
            <w:gridSpan w:val="2"/>
            <w:tcBorders>
              <w:left w:val="single" w:sz="2" w:space="0" w:color="000000"/>
              <w:bottom w:val="single" w:sz="2" w:space="0" w:color="000000"/>
            </w:tcBorders>
          </w:tcPr>
          <w:p w:rsidR="00F9617E" w:rsidRPr="00C34C9E" w:rsidRDefault="00F9617E" w:rsidP="00F9617E">
            <w:pPr>
              <w:snapToGrid w:val="0"/>
              <w:jc w:val="both"/>
            </w:pPr>
          </w:p>
        </w:tc>
        <w:tc>
          <w:tcPr>
            <w:tcW w:w="1949" w:type="dxa"/>
            <w:gridSpan w:val="5"/>
            <w:tcBorders>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3397" w:type="dxa"/>
            <w:gridSpan w:val="2"/>
            <w:tcBorders>
              <w:top w:val="single" w:sz="2" w:space="0" w:color="000000"/>
              <w:left w:val="single" w:sz="2" w:space="0" w:color="000000"/>
            </w:tcBorders>
          </w:tcPr>
          <w:p w:rsidR="00F9617E" w:rsidRPr="00C34C9E" w:rsidRDefault="00F9617E" w:rsidP="00F9617E">
            <w:pPr>
              <w:snapToGrid w:val="0"/>
              <w:jc w:val="both"/>
            </w:pPr>
          </w:p>
        </w:tc>
        <w:tc>
          <w:tcPr>
            <w:tcW w:w="1949" w:type="dxa"/>
            <w:gridSpan w:val="5"/>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3397" w:type="dxa"/>
            <w:gridSpan w:val="2"/>
            <w:tcBorders>
              <w:left w:val="single" w:sz="2" w:space="0" w:color="000000"/>
              <w:bottom w:val="single" w:sz="2" w:space="0" w:color="000000"/>
            </w:tcBorders>
          </w:tcPr>
          <w:p w:rsidR="00F9617E" w:rsidRPr="00C34C9E" w:rsidRDefault="00F9617E" w:rsidP="00F9617E">
            <w:pPr>
              <w:snapToGrid w:val="0"/>
              <w:jc w:val="both"/>
            </w:pPr>
          </w:p>
        </w:tc>
        <w:tc>
          <w:tcPr>
            <w:tcW w:w="1949" w:type="dxa"/>
            <w:gridSpan w:val="5"/>
            <w:tcBorders>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F9617E" w:rsidRPr="00C34C9E" w:rsidRDefault="00F9617E" w:rsidP="00F9617E">
            <w:pPr>
              <w:jc w:val="both"/>
            </w:pPr>
            <w:r w:rsidRPr="00C34C9E">
              <w:t>Расстояния между осями</w:t>
            </w:r>
          </w:p>
        </w:tc>
        <w:tc>
          <w:tcPr>
            <w:tcW w:w="1949" w:type="dxa"/>
            <w:gridSpan w:val="5"/>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F9617E" w:rsidRPr="00C34C9E" w:rsidRDefault="00F9617E" w:rsidP="00F9617E">
            <w:pPr>
              <w:jc w:val="both"/>
            </w:pPr>
            <w:r w:rsidRPr="00C34C9E">
              <w:t>Нагрузки на оси (т)</w:t>
            </w:r>
          </w:p>
        </w:tc>
        <w:tc>
          <w:tcPr>
            <w:tcW w:w="1949" w:type="dxa"/>
            <w:gridSpan w:val="5"/>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444" w:type="dxa"/>
            <w:gridSpan w:val="4"/>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502" w:type="dxa"/>
            <w:gridSpan w:val="4"/>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t>Габариты транспортного средства (автопоезда)</w:t>
            </w:r>
          </w:p>
        </w:tc>
      </w:tr>
      <w:tr w:rsidR="00F9617E" w:rsidRPr="00C34C9E" w:rsidTr="00F9617E">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F9617E" w:rsidRPr="00C34C9E" w:rsidRDefault="00F9617E" w:rsidP="00F9617E">
            <w:pPr>
              <w:jc w:val="both"/>
            </w:pPr>
            <w:r w:rsidRPr="00C34C9E">
              <w:t>Длина (м)</w:t>
            </w:r>
          </w:p>
        </w:tc>
        <w:tc>
          <w:tcPr>
            <w:tcW w:w="1557" w:type="dxa"/>
            <w:gridSpan w:val="3"/>
            <w:tcBorders>
              <w:top w:val="single" w:sz="2" w:space="0" w:color="000000"/>
              <w:left w:val="single" w:sz="2" w:space="0" w:color="000000"/>
              <w:bottom w:val="single" w:sz="2" w:space="0" w:color="000000"/>
            </w:tcBorders>
          </w:tcPr>
          <w:p w:rsidR="00F9617E" w:rsidRPr="00C34C9E" w:rsidRDefault="00F9617E" w:rsidP="00F9617E">
            <w:pPr>
              <w:jc w:val="both"/>
            </w:pPr>
            <w:r w:rsidRPr="00C34C9E">
              <w:t>Ширина (м)</w:t>
            </w:r>
          </w:p>
        </w:tc>
        <w:tc>
          <w:tcPr>
            <w:tcW w:w="1709" w:type="dxa"/>
            <w:gridSpan w:val="3"/>
            <w:tcBorders>
              <w:top w:val="single" w:sz="2" w:space="0" w:color="000000"/>
              <w:left w:val="single" w:sz="2" w:space="0" w:color="000000"/>
              <w:bottom w:val="single" w:sz="2" w:space="0" w:color="000000"/>
            </w:tcBorders>
          </w:tcPr>
          <w:p w:rsidR="00F9617E" w:rsidRPr="00C34C9E" w:rsidRDefault="00F9617E" w:rsidP="00F9617E">
            <w:pPr>
              <w:jc w:val="both"/>
            </w:pPr>
            <w:r w:rsidRPr="00C34C9E">
              <w:t>Высота (м)</w:t>
            </w:r>
          </w:p>
        </w:tc>
        <w:tc>
          <w:tcPr>
            <w:tcW w:w="4946" w:type="dxa"/>
            <w:gridSpan w:val="8"/>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t>Минимальный радиус поворота с грузом (м)</w:t>
            </w:r>
          </w:p>
        </w:tc>
      </w:tr>
      <w:tr w:rsidR="00F9617E" w:rsidRPr="00C34C9E" w:rsidTr="00F9617E">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1557" w:type="dxa"/>
            <w:gridSpan w:val="3"/>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1709" w:type="dxa"/>
            <w:gridSpan w:val="3"/>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4946" w:type="dxa"/>
            <w:gridSpan w:val="8"/>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F9617E" w:rsidRPr="00C34C9E" w:rsidRDefault="00F9617E" w:rsidP="00F9617E">
            <w:pPr>
              <w:jc w:val="both"/>
            </w:pPr>
            <w:r w:rsidRPr="00C34C9E">
              <w:t>Необходимость автомобиля сопровождения (прикрытия)</w:t>
            </w:r>
          </w:p>
        </w:tc>
        <w:tc>
          <w:tcPr>
            <w:tcW w:w="4946" w:type="dxa"/>
            <w:gridSpan w:val="8"/>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F9617E" w:rsidRPr="00C34C9E" w:rsidRDefault="00F9617E" w:rsidP="00F9617E">
            <w:pPr>
              <w:jc w:val="both"/>
            </w:pPr>
            <w:r w:rsidRPr="00C34C9E">
              <w:t>Предполагаемая максимальная скорость движения транспортного средства (автопоезда) (</w:t>
            </w:r>
            <w:proofErr w:type="gramStart"/>
            <w:r w:rsidRPr="00C34C9E">
              <w:t>км</w:t>
            </w:r>
            <w:proofErr w:type="gramEnd"/>
            <w:r w:rsidRPr="00C34C9E">
              <w:t>/час)</w:t>
            </w:r>
          </w:p>
        </w:tc>
        <w:tc>
          <w:tcPr>
            <w:tcW w:w="3645" w:type="dxa"/>
            <w:gridSpan w:val="6"/>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F9617E" w:rsidRPr="00C34C9E" w:rsidRDefault="00F9617E" w:rsidP="00F9617E">
            <w:pPr>
              <w:jc w:val="both"/>
            </w:pPr>
            <w:r w:rsidRPr="00C34C9E">
              <w:t>Банковские реквизиты</w:t>
            </w:r>
          </w:p>
        </w:tc>
        <w:tc>
          <w:tcPr>
            <w:tcW w:w="3645" w:type="dxa"/>
            <w:gridSpan w:val="6"/>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lastRenderedPageBreak/>
              <w:t>Оплату гарантируем</w:t>
            </w:r>
          </w:p>
        </w:tc>
      </w:tr>
      <w:tr w:rsidR="00F9617E" w:rsidRPr="00C34C9E" w:rsidTr="00F9617E">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3934" w:type="dxa"/>
            <w:gridSpan w:val="7"/>
            <w:tcBorders>
              <w:top w:val="single" w:sz="2" w:space="0" w:color="000000"/>
              <w:left w:val="single" w:sz="2" w:space="0" w:color="000000"/>
              <w:bottom w:val="single" w:sz="2" w:space="0" w:color="000000"/>
            </w:tcBorders>
          </w:tcPr>
          <w:p w:rsidR="00F9617E" w:rsidRPr="00C34C9E" w:rsidRDefault="00F9617E" w:rsidP="00F9617E">
            <w:pPr>
              <w:snapToGrid w:val="0"/>
              <w:jc w:val="both"/>
            </w:pPr>
          </w:p>
        </w:tc>
        <w:tc>
          <w:tcPr>
            <w:tcW w:w="2920" w:type="dxa"/>
            <w:gridSpan w:val="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snapToGrid w:val="0"/>
              <w:jc w:val="both"/>
            </w:pPr>
          </w:p>
        </w:tc>
      </w:tr>
      <w:tr w:rsidR="00F9617E" w:rsidRPr="00C34C9E" w:rsidTr="00F9617E">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F9617E" w:rsidRPr="00C34C9E" w:rsidRDefault="00F9617E" w:rsidP="00F9617E">
            <w:pPr>
              <w:jc w:val="both"/>
            </w:pPr>
            <w:r w:rsidRPr="00C34C9E">
              <w:t>(должность)</w:t>
            </w:r>
          </w:p>
        </w:tc>
        <w:tc>
          <w:tcPr>
            <w:tcW w:w="3934" w:type="dxa"/>
            <w:gridSpan w:val="7"/>
            <w:tcBorders>
              <w:top w:val="single" w:sz="2" w:space="0" w:color="000000"/>
              <w:left w:val="single" w:sz="2" w:space="0" w:color="000000"/>
              <w:bottom w:val="single" w:sz="2" w:space="0" w:color="000000"/>
            </w:tcBorders>
          </w:tcPr>
          <w:p w:rsidR="00F9617E" w:rsidRPr="00C34C9E" w:rsidRDefault="00F9617E" w:rsidP="00F9617E">
            <w:pPr>
              <w:jc w:val="both"/>
            </w:pPr>
            <w:r w:rsidRPr="00C34C9E">
              <w:t>(подпись)</w:t>
            </w:r>
          </w:p>
        </w:tc>
        <w:tc>
          <w:tcPr>
            <w:tcW w:w="2920" w:type="dxa"/>
            <w:gridSpan w:val="5"/>
            <w:tcBorders>
              <w:top w:val="single" w:sz="2" w:space="0" w:color="000000"/>
              <w:left w:val="single" w:sz="2" w:space="0" w:color="000000"/>
              <w:bottom w:val="single" w:sz="2" w:space="0" w:color="000000"/>
              <w:right w:val="single" w:sz="2" w:space="0" w:color="000000"/>
            </w:tcBorders>
          </w:tcPr>
          <w:p w:rsidR="00F9617E" w:rsidRPr="00C34C9E" w:rsidRDefault="00F9617E" w:rsidP="00F9617E">
            <w:pPr>
              <w:jc w:val="both"/>
            </w:pPr>
            <w:r w:rsidRPr="00C34C9E">
              <w:t>(Ф.И.О.)</w:t>
            </w:r>
          </w:p>
        </w:tc>
      </w:tr>
    </w:tbl>
    <w:p w:rsidR="00F9617E" w:rsidRPr="00C34C9E" w:rsidRDefault="00F9617E" w:rsidP="00F9617E">
      <w:pPr>
        <w:ind w:firstLine="720"/>
        <w:jc w:val="both"/>
      </w:pPr>
    </w:p>
    <w:p w:rsidR="00F9617E" w:rsidRPr="00C34C9E" w:rsidRDefault="00F9617E" w:rsidP="00F9617E">
      <w:pPr>
        <w:ind w:firstLine="720"/>
        <w:jc w:val="both"/>
      </w:pPr>
    </w:p>
    <w:p w:rsidR="00F9617E" w:rsidRPr="00C34C9E" w:rsidRDefault="00F9617E" w:rsidP="00F9617E">
      <w:pPr>
        <w:jc w:val="both"/>
      </w:pPr>
      <w:r w:rsidRPr="00C34C9E">
        <w:t>_____________________________</w:t>
      </w:r>
    </w:p>
    <w:p w:rsidR="00F9617E" w:rsidRPr="001A0DD9" w:rsidRDefault="00F9617E" w:rsidP="00F9617E">
      <w:pPr>
        <w:ind w:firstLine="720"/>
        <w:jc w:val="both"/>
        <w:rPr>
          <w:color w:val="000000"/>
          <w:sz w:val="20"/>
          <w:szCs w:val="20"/>
        </w:rPr>
      </w:pPr>
      <w:r w:rsidRPr="001A0DD9">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9617E" w:rsidRPr="00C34C9E" w:rsidRDefault="00F9617E" w:rsidP="00F9617E">
      <w:pPr>
        <w:pStyle w:val="a6"/>
        <w:spacing w:line="240" w:lineRule="auto"/>
        <w:jc w:val="right"/>
        <w:rPr>
          <w:rFonts w:ascii="Times New Roman CYR" w:hAnsi="Times New Roman CYR" w:cs="Times New Roman CYR"/>
          <w:color w:val="000000"/>
          <w:sz w:val="24"/>
          <w:szCs w:val="24"/>
        </w:rPr>
      </w:pPr>
    </w:p>
    <w:p w:rsidR="00F9617E" w:rsidRPr="00C34C9E" w:rsidRDefault="00F9617E" w:rsidP="00F9617E">
      <w:pPr>
        <w:pStyle w:val="a6"/>
        <w:spacing w:line="240" w:lineRule="auto"/>
        <w:jc w:val="right"/>
        <w:rPr>
          <w:rFonts w:ascii="Times New Roman CYR" w:hAnsi="Times New Roman CYR" w:cs="Times New Roman CYR"/>
          <w:color w:val="000000"/>
          <w:sz w:val="28"/>
          <w:szCs w:val="28"/>
        </w:rPr>
      </w:pPr>
    </w:p>
    <w:p w:rsidR="00F9617E" w:rsidRPr="00C34C9E" w:rsidRDefault="00F9617E" w:rsidP="00F9617E">
      <w:pPr>
        <w:pStyle w:val="a6"/>
        <w:spacing w:line="240" w:lineRule="auto"/>
        <w:jc w:val="right"/>
        <w:rPr>
          <w:rFonts w:ascii="Times New Roman CYR" w:hAnsi="Times New Roman CYR" w:cs="Times New Roman CYR"/>
          <w:color w:val="000000"/>
          <w:sz w:val="28"/>
          <w:szCs w:val="28"/>
        </w:rPr>
      </w:pPr>
    </w:p>
    <w:p w:rsidR="00F9617E" w:rsidRPr="00C34C9E" w:rsidRDefault="00F9617E" w:rsidP="00F9617E">
      <w:pPr>
        <w:pStyle w:val="a6"/>
        <w:spacing w:line="240" w:lineRule="auto"/>
        <w:jc w:val="right"/>
        <w:rPr>
          <w:rFonts w:ascii="Times New Roman CYR" w:hAnsi="Times New Roman CYR" w:cs="Times New Roman CYR"/>
          <w:color w:val="000000"/>
          <w:sz w:val="28"/>
          <w:szCs w:val="28"/>
        </w:rPr>
      </w:pPr>
    </w:p>
    <w:p w:rsidR="00F9617E" w:rsidRPr="00C34C9E" w:rsidRDefault="00F9617E" w:rsidP="00F9617E">
      <w:pPr>
        <w:pStyle w:val="a6"/>
        <w:spacing w:line="240" w:lineRule="auto"/>
        <w:jc w:val="right"/>
        <w:rPr>
          <w:rFonts w:ascii="Times New Roman CYR" w:hAnsi="Times New Roman CYR" w:cs="Times New Roman CYR"/>
          <w:color w:val="000000"/>
          <w:sz w:val="28"/>
          <w:szCs w:val="28"/>
        </w:rPr>
      </w:pPr>
    </w:p>
    <w:p w:rsidR="001A0DD9" w:rsidRDefault="001A0DD9" w:rsidP="00F9617E">
      <w:pPr>
        <w:pStyle w:val="a6"/>
        <w:spacing w:line="240" w:lineRule="auto"/>
        <w:jc w:val="right"/>
        <w:rPr>
          <w:rFonts w:ascii="Times New Roman CYR" w:hAnsi="Times New Roman CYR" w:cs="Times New Roman CYR"/>
          <w:color w:val="000000"/>
          <w:sz w:val="28"/>
          <w:szCs w:val="28"/>
        </w:rPr>
      </w:pPr>
    </w:p>
    <w:p w:rsidR="001A0DD9" w:rsidRDefault="001A0DD9" w:rsidP="00F9617E">
      <w:pPr>
        <w:pStyle w:val="a6"/>
        <w:spacing w:line="240" w:lineRule="auto"/>
        <w:jc w:val="right"/>
        <w:rPr>
          <w:rFonts w:ascii="Times New Roman CYR" w:hAnsi="Times New Roman CYR" w:cs="Times New Roman CYR"/>
          <w:color w:val="000000"/>
          <w:sz w:val="28"/>
          <w:szCs w:val="28"/>
        </w:rPr>
        <w:sectPr w:rsidR="001A0DD9" w:rsidSect="001A0DD9">
          <w:pgSz w:w="11906" w:h="16838"/>
          <w:pgMar w:top="567" w:right="850" w:bottom="1134" w:left="1701" w:header="708" w:footer="708" w:gutter="0"/>
          <w:cols w:space="708"/>
          <w:docGrid w:linePitch="360"/>
        </w:sectPr>
      </w:pPr>
    </w:p>
    <w:p w:rsidR="001A0DD9" w:rsidRDefault="001A0DD9" w:rsidP="001A0DD9">
      <w:pPr>
        <w:jc w:val="right"/>
        <w:rPr>
          <w:sz w:val="20"/>
          <w:szCs w:val="20"/>
        </w:rPr>
      </w:pPr>
      <w:r w:rsidRPr="001A0DD9">
        <w:rPr>
          <w:sz w:val="20"/>
          <w:szCs w:val="20"/>
        </w:rPr>
        <w:lastRenderedPageBreak/>
        <w:t xml:space="preserve">Приложение № </w:t>
      </w:r>
      <w:r>
        <w:rPr>
          <w:sz w:val="20"/>
          <w:szCs w:val="20"/>
        </w:rPr>
        <w:t>2</w:t>
      </w:r>
    </w:p>
    <w:p w:rsidR="003913C8" w:rsidRDefault="003913C8" w:rsidP="003913C8">
      <w:pPr>
        <w:jc w:val="right"/>
        <w:rPr>
          <w:sz w:val="20"/>
          <w:szCs w:val="20"/>
        </w:rPr>
      </w:pPr>
      <w:r>
        <w:rPr>
          <w:sz w:val="20"/>
          <w:szCs w:val="20"/>
        </w:rPr>
        <w:t xml:space="preserve">к Административному регламенту </w:t>
      </w:r>
    </w:p>
    <w:p w:rsidR="00F9617E" w:rsidRPr="00C34C9E" w:rsidRDefault="00F9617E" w:rsidP="00F9617E">
      <w:pPr>
        <w:spacing w:before="108" w:after="108"/>
        <w:jc w:val="center"/>
        <w:rPr>
          <w:rFonts w:ascii="Times New Roman CYR" w:hAnsi="Times New Roman CYR" w:cs="Times New Roman CYR"/>
        </w:rPr>
      </w:pPr>
      <w:r w:rsidRPr="00C34C9E">
        <w:rPr>
          <w:rFonts w:ascii="Times New Roman CYR" w:hAnsi="Times New Roman CYR" w:cs="Times New Roman CYR"/>
          <w:b/>
          <w:bCs/>
          <w:color w:val="26282F"/>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F9617E" w:rsidRPr="00C34C9E" w:rsidRDefault="00F9617E" w:rsidP="00F9617E">
      <w:pPr>
        <w:ind w:firstLine="720"/>
        <w:jc w:val="both"/>
        <w:rPr>
          <w:rFonts w:ascii="Times New Roman CYR" w:hAnsi="Times New Roman CYR" w:cs="Times New Roman CYR"/>
        </w:rPr>
      </w:pPr>
    </w:p>
    <w:p w:rsidR="00F9617E" w:rsidRPr="00C34C9E" w:rsidRDefault="00F9617E" w:rsidP="00F9617E">
      <w:pPr>
        <w:jc w:val="center"/>
      </w:pPr>
      <w:r w:rsidRPr="00C34C9E">
        <w:rPr>
          <w:rFonts w:ascii="Times New Roman CYR" w:hAnsi="Times New Roman CYR" w:cs="Times New Roman CYR"/>
        </w:rPr>
        <w:t>Вид сбоку:</w:t>
      </w:r>
    </w:p>
    <w:p w:rsidR="00F9617E" w:rsidRPr="00C34C9E" w:rsidRDefault="00F9617E" w:rsidP="001A0DD9">
      <w:pPr>
        <w:jc w:val="both"/>
        <w:rPr>
          <w:rFonts w:ascii="Times New Roman CYR" w:hAnsi="Times New Roman CYR" w:cs="Times New Roman CYR"/>
          <w:color w:val="000000"/>
          <w:sz w:val="28"/>
          <w:szCs w:val="28"/>
        </w:rPr>
      </w:pPr>
      <w:r>
        <w:rPr>
          <w:rFonts w:ascii="Times New Roman CYR" w:hAnsi="Times New Roman CYR" w:cs="Times New Roman CYR"/>
          <w:noProof/>
          <w:color w:val="000000"/>
          <w:sz w:val="28"/>
          <w:szCs w:val="28"/>
        </w:rPr>
        <w:drawing>
          <wp:inline distT="0" distB="0" distL="0" distR="0">
            <wp:extent cx="5819775" cy="26574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9775" cy="2657475"/>
                    </a:xfrm>
                    <a:prstGeom prst="rect">
                      <a:avLst/>
                    </a:prstGeom>
                    <a:solidFill>
                      <a:srgbClr val="FFFFFF"/>
                    </a:solidFill>
                    <a:ln>
                      <a:noFill/>
                    </a:ln>
                  </pic:spPr>
                </pic:pic>
              </a:graphicData>
            </a:graphic>
          </wp:inline>
        </w:drawing>
      </w:r>
    </w:p>
    <w:p w:rsidR="00F9617E" w:rsidRPr="00C34C9E" w:rsidRDefault="00F9617E" w:rsidP="00F9617E">
      <w:pPr>
        <w:ind w:firstLine="720"/>
        <w:jc w:val="both"/>
        <w:rPr>
          <w:rFonts w:ascii="Times New Roman CYR" w:hAnsi="Times New Roman CYR" w:cs="Times New Roman CYR"/>
          <w:color w:val="000000"/>
          <w:sz w:val="28"/>
          <w:szCs w:val="28"/>
        </w:rPr>
      </w:pPr>
    </w:p>
    <w:p w:rsidR="00F9617E" w:rsidRPr="00C34C9E" w:rsidRDefault="00F9617E" w:rsidP="001A0DD9">
      <w:pPr>
        <w:ind w:firstLine="720"/>
        <w:jc w:val="center"/>
      </w:pPr>
      <w:bookmarkStart w:id="1" w:name="_GoBack"/>
      <w:bookmarkEnd w:id="1"/>
      <w:r w:rsidRPr="00C34C9E">
        <w:rPr>
          <w:rFonts w:ascii="Times New Roman CYR" w:hAnsi="Times New Roman CYR" w:cs="Times New Roman CYR"/>
          <w:color w:val="000000"/>
        </w:rPr>
        <w:t>Вид сзади:</w:t>
      </w:r>
    </w:p>
    <w:p w:rsidR="00F9617E" w:rsidRDefault="00F9617E" w:rsidP="00F9617E">
      <w:pPr>
        <w:ind w:firstLine="720"/>
        <w:jc w:val="both"/>
        <w:rPr>
          <w:rFonts w:ascii="Times New Roman CYR" w:hAnsi="Times New Roman CYR" w:cs="Times New Roman CYR"/>
          <w:color w:val="000000"/>
          <w:sz w:val="28"/>
          <w:szCs w:val="28"/>
        </w:rPr>
      </w:pPr>
      <w:r>
        <w:rPr>
          <w:rFonts w:ascii="Times New Roman CYR" w:hAnsi="Times New Roman CYR" w:cs="Times New Roman CYR"/>
          <w:noProof/>
          <w:color w:val="000000"/>
          <w:sz w:val="28"/>
          <w:szCs w:val="28"/>
        </w:rPr>
        <w:drawing>
          <wp:inline distT="0" distB="0" distL="0" distR="0">
            <wp:extent cx="4020387" cy="436886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8430" cy="4366735"/>
                    </a:xfrm>
                    <a:prstGeom prst="rect">
                      <a:avLst/>
                    </a:prstGeom>
                    <a:solidFill>
                      <a:srgbClr val="FFFFFF"/>
                    </a:solidFill>
                    <a:ln>
                      <a:noFill/>
                    </a:ln>
                  </pic:spPr>
                </pic:pic>
              </a:graphicData>
            </a:graphic>
          </wp:inline>
        </w:drawing>
      </w:r>
    </w:p>
    <w:p w:rsidR="00F9617E" w:rsidRDefault="00F9617E" w:rsidP="00F9617E"/>
    <w:p w:rsidR="00F9617E" w:rsidRDefault="00F9617E" w:rsidP="00F9617E"/>
    <w:sectPr w:rsidR="00F9617E" w:rsidSect="001A0DD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6E" w:rsidRDefault="00A0126E" w:rsidP="0062376A">
      <w:r>
        <w:separator/>
      </w:r>
    </w:p>
  </w:endnote>
  <w:endnote w:type="continuationSeparator" w:id="0">
    <w:p w:rsidR="00A0126E" w:rsidRDefault="00A0126E" w:rsidP="0062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6E" w:rsidRDefault="00A0126E" w:rsidP="0062376A">
      <w:r>
        <w:separator/>
      </w:r>
    </w:p>
  </w:footnote>
  <w:footnote w:type="continuationSeparator" w:id="0">
    <w:p w:rsidR="00A0126E" w:rsidRDefault="00A0126E" w:rsidP="00623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20C66"/>
    <w:rsid w:val="0007584C"/>
    <w:rsid w:val="000F3BB4"/>
    <w:rsid w:val="00133E52"/>
    <w:rsid w:val="00187389"/>
    <w:rsid w:val="001A0DD9"/>
    <w:rsid w:val="001C7F4E"/>
    <w:rsid w:val="00284FFE"/>
    <w:rsid w:val="002952A1"/>
    <w:rsid w:val="003913C8"/>
    <w:rsid w:val="00420C66"/>
    <w:rsid w:val="00495611"/>
    <w:rsid w:val="0050345C"/>
    <w:rsid w:val="00517B59"/>
    <w:rsid w:val="005F5C1A"/>
    <w:rsid w:val="005F6CA6"/>
    <w:rsid w:val="0062376A"/>
    <w:rsid w:val="00716B39"/>
    <w:rsid w:val="0094274D"/>
    <w:rsid w:val="00A0126E"/>
    <w:rsid w:val="00A155B1"/>
    <w:rsid w:val="00A57E56"/>
    <w:rsid w:val="00A63EAD"/>
    <w:rsid w:val="00AC7AAB"/>
    <w:rsid w:val="00B25B69"/>
    <w:rsid w:val="00B560A3"/>
    <w:rsid w:val="00BD1BB1"/>
    <w:rsid w:val="00BD3CC3"/>
    <w:rsid w:val="00BE2162"/>
    <w:rsid w:val="00BF104F"/>
    <w:rsid w:val="00D04137"/>
    <w:rsid w:val="00D13BE5"/>
    <w:rsid w:val="00D62774"/>
    <w:rsid w:val="00D71EAC"/>
    <w:rsid w:val="00E0710E"/>
    <w:rsid w:val="00EE65D7"/>
    <w:rsid w:val="00F67F78"/>
    <w:rsid w:val="00F9617E"/>
    <w:rsid w:val="00FB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F78"/>
    <w:rPr>
      <w:rFonts w:ascii="Tahoma" w:hAnsi="Tahoma" w:cs="Tahoma"/>
      <w:sz w:val="16"/>
      <w:szCs w:val="16"/>
    </w:rPr>
  </w:style>
  <w:style w:type="character" w:customStyle="1" w:styleId="a4">
    <w:name w:val="Текст выноски Знак"/>
    <w:basedOn w:val="a0"/>
    <w:link w:val="a3"/>
    <w:uiPriority w:val="99"/>
    <w:semiHidden/>
    <w:rsid w:val="00F67F78"/>
    <w:rPr>
      <w:rFonts w:ascii="Tahoma" w:eastAsia="Times New Roman" w:hAnsi="Tahoma" w:cs="Tahoma"/>
      <w:sz w:val="16"/>
      <w:szCs w:val="16"/>
      <w:lang w:eastAsia="ru-RU"/>
    </w:rPr>
  </w:style>
  <w:style w:type="character" w:styleId="a5">
    <w:name w:val="Hyperlink"/>
    <w:basedOn w:val="a0"/>
    <w:uiPriority w:val="99"/>
    <w:rsid w:val="00F9617E"/>
    <w:rPr>
      <w:rFonts w:cs="Times New Roman"/>
      <w:color w:val="0000FF"/>
      <w:u w:val="single"/>
    </w:rPr>
  </w:style>
  <w:style w:type="paragraph" w:customStyle="1" w:styleId="a6">
    <w:name w:val="Текст в заданном формате"/>
    <w:basedOn w:val="a"/>
    <w:uiPriority w:val="99"/>
    <w:rsid w:val="00F9617E"/>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2952A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rsid w:val="002952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Plain Text"/>
    <w:basedOn w:val="a"/>
    <w:link w:val="a8"/>
    <w:rsid w:val="002952A1"/>
    <w:rPr>
      <w:rFonts w:ascii="Courier New" w:hAnsi="Courier New"/>
      <w:sz w:val="20"/>
      <w:szCs w:val="20"/>
    </w:rPr>
  </w:style>
  <w:style w:type="character" w:customStyle="1" w:styleId="a8">
    <w:name w:val="Текст Знак"/>
    <w:basedOn w:val="a0"/>
    <w:link w:val="a7"/>
    <w:rsid w:val="002952A1"/>
    <w:rPr>
      <w:rFonts w:ascii="Courier New" w:eastAsia="Times New Roman" w:hAnsi="Courier New" w:cs="Times New Roman"/>
      <w:sz w:val="20"/>
      <w:szCs w:val="20"/>
    </w:rPr>
  </w:style>
  <w:style w:type="character" w:customStyle="1" w:styleId="ConsPlusNormal0">
    <w:name w:val="ConsPlusNormal Знак"/>
    <w:basedOn w:val="a0"/>
    <w:link w:val="ConsPlusNormal"/>
    <w:locked/>
    <w:rsid w:val="002952A1"/>
    <w:rPr>
      <w:rFonts w:ascii="Times New Roman" w:eastAsia="Times New Roman" w:hAnsi="Times New Roman" w:cs="Times New Roman"/>
      <w:sz w:val="24"/>
      <w:szCs w:val="20"/>
      <w:lang w:eastAsia="ru-RU"/>
    </w:rPr>
  </w:style>
  <w:style w:type="paragraph" w:styleId="a9">
    <w:name w:val="List Paragraph"/>
    <w:basedOn w:val="a"/>
    <w:uiPriority w:val="34"/>
    <w:qFormat/>
    <w:rsid w:val="0094274D"/>
    <w:pPr>
      <w:ind w:left="720"/>
      <w:contextualSpacing/>
    </w:pPr>
  </w:style>
  <w:style w:type="character" w:customStyle="1" w:styleId="blk">
    <w:name w:val="blk"/>
    <w:basedOn w:val="a0"/>
    <w:rsid w:val="005F5C1A"/>
  </w:style>
  <w:style w:type="paragraph" w:styleId="aa">
    <w:name w:val="header"/>
    <w:basedOn w:val="a"/>
    <w:link w:val="ab"/>
    <w:uiPriority w:val="99"/>
    <w:semiHidden/>
    <w:unhideWhenUsed/>
    <w:rsid w:val="0062376A"/>
    <w:pPr>
      <w:tabs>
        <w:tab w:val="center" w:pos="4677"/>
        <w:tab w:val="right" w:pos="9355"/>
      </w:tabs>
    </w:pPr>
  </w:style>
  <w:style w:type="character" w:customStyle="1" w:styleId="ab">
    <w:name w:val="Верхний колонтитул Знак"/>
    <w:basedOn w:val="a0"/>
    <w:link w:val="aa"/>
    <w:uiPriority w:val="99"/>
    <w:semiHidden/>
    <w:rsid w:val="0062376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2376A"/>
    <w:pPr>
      <w:tabs>
        <w:tab w:val="center" w:pos="4677"/>
        <w:tab w:val="right" w:pos="9355"/>
      </w:tabs>
    </w:pPr>
  </w:style>
  <w:style w:type="character" w:customStyle="1" w:styleId="ad">
    <w:name w:val="Нижний колонтитул Знак"/>
    <w:basedOn w:val="a0"/>
    <w:link w:val="ac"/>
    <w:uiPriority w:val="99"/>
    <w:semiHidden/>
    <w:rsid w:val="0062376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D13B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F78"/>
    <w:rPr>
      <w:rFonts w:ascii="Tahoma" w:hAnsi="Tahoma" w:cs="Tahoma"/>
      <w:sz w:val="16"/>
      <w:szCs w:val="16"/>
    </w:rPr>
  </w:style>
  <w:style w:type="character" w:customStyle="1" w:styleId="a4">
    <w:name w:val="Текст выноски Знак"/>
    <w:basedOn w:val="a0"/>
    <w:link w:val="a3"/>
    <w:uiPriority w:val="99"/>
    <w:semiHidden/>
    <w:rsid w:val="00F67F78"/>
    <w:rPr>
      <w:rFonts w:ascii="Tahoma" w:eastAsia="Times New Roman" w:hAnsi="Tahoma" w:cs="Tahoma"/>
      <w:sz w:val="16"/>
      <w:szCs w:val="16"/>
      <w:lang w:eastAsia="ru-RU"/>
    </w:rPr>
  </w:style>
  <w:style w:type="character" w:styleId="a5">
    <w:name w:val="Hyperlink"/>
    <w:basedOn w:val="a0"/>
    <w:uiPriority w:val="99"/>
    <w:rsid w:val="00F9617E"/>
    <w:rPr>
      <w:rFonts w:cs="Times New Roman"/>
      <w:color w:val="0000FF"/>
      <w:u w:val="single"/>
    </w:rPr>
  </w:style>
  <w:style w:type="paragraph" w:customStyle="1" w:styleId="a6">
    <w:name w:val="Текст в заданном формате"/>
    <w:basedOn w:val="a"/>
    <w:uiPriority w:val="99"/>
    <w:rsid w:val="00F9617E"/>
    <w:pPr>
      <w:widowControl w:val="0"/>
      <w:suppressAutoHyphens/>
      <w:spacing w:line="276" w:lineRule="auto"/>
    </w:pPr>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imskoe.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34</Pages>
  <Words>16038</Words>
  <Characters>91420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 Андриив</dc:creator>
  <cp:keywords/>
  <dc:description/>
  <cp:lastModifiedBy>adminnrm</cp:lastModifiedBy>
  <cp:revision>7</cp:revision>
  <dcterms:created xsi:type="dcterms:W3CDTF">2020-02-20T03:00:00Z</dcterms:created>
  <dcterms:modified xsi:type="dcterms:W3CDTF">2020-02-26T07:48:00Z</dcterms:modified>
</cp:coreProperties>
</file>