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8" w:rsidRPr="00CD2B28" w:rsidRDefault="00C3018D" w:rsidP="004B31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2"/>
          <w:szCs w:val="22"/>
        </w:rPr>
        <w:tab/>
      </w:r>
      <w:r>
        <w:br/>
      </w:r>
      <w:r>
        <w:rPr>
          <w:sz w:val="22"/>
          <w:szCs w:val="22"/>
          <w:shd w:val="clear" w:color="auto" w:fill="FFFFFF"/>
        </w:rPr>
        <w:tab/>
      </w:r>
    </w:p>
    <w:p w:rsidR="00CD2B28" w:rsidRPr="00CD2B28" w:rsidRDefault="00CD2B28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CF2" w:rsidRPr="00571CF2" w:rsidRDefault="00571CF2" w:rsidP="00571CF2">
      <w:pPr>
        <w:spacing w:after="0" w:line="240" w:lineRule="auto"/>
        <w:jc w:val="both"/>
        <w:rPr>
          <w:rFonts w:ascii="Roboto" w:hAnsi="Roboto"/>
          <w:b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ab/>
      </w:r>
      <w:r w:rsidRPr="00571CF2">
        <w:rPr>
          <w:rFonts w:ascii="Arial" w:hAnsi="Arial" w:cs="Arial"/>
          <w:b/>
          <w:bCs/>
          <w:sz w:val="33"/>
          <w:szCs w:val="33"/>
          <w:shd w:val="clear" w:color="auto" w:fill="FFFFFF"/>
        </w:rPr>
        <w:t>Орган местного самоуправления в пятидневный срок обязан уведомить собственников помещений многоквартирного дома об определении управляющей организации</w:t>
      </w:r>
    </w:p>
    <w:p w:rsidR="00571CF2" w:rsidRDefault="00571CF2" w:rsidP="0083793A">
      <w:pPr>
        <w:spacing w:after="0" w:line="240" w:lineRule="auto"/>
        <w:jc w:val="both"/>
        <w:rPr>
          <w:rFonts w:ascii="Roboto" w:hAnsi="Roboto"/>
          <w:color w:val="333333"/>
          <w:shd w:val="clear" w:color="auto" w:fill="FFFFFF"/>
        </w:rPr>
      </w:pPr>
    </w:p>
    <w:p w:rsidR="00CD2B28" w:rsidRDefault="00571CF2" w:rsidP="0083793A">
      <w:pPr>
        <w:spacing w:after="0" w:line="240" w:lineRule="auto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ab/>
        <w:t>Соответствующие изменения внесены в Жилищный кодекс Российской Федерации Федеральным законом от 22.12.2020 № 441-ФЗ. Согласно закону орган местного самоуправления  в течение пяти рабочих дней со дня принятия решения об определении управляющей организации   обязан письменно уведомить всех собственников помещений  в многоквартирном доме о принятии такого решения, об условиях договора управления этим домом и об условиях прекращения договора управления с данной управляющей организацией. Жилищным кодексом установлено, что договор управления многоквартирным домом  между управляющей организацией  и собственниками помещений в этом доме считается заключенным со дня принятия органом местного самоуправления решения об определении управляющей организации.</w:t>
      </w:r>
    </w:p>
    <w:p w:rsidR="0034284C" w:rsidRPr="00CD2B28" w:rsidRDefault="0034284C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284C" w:rsidRPr="00CD2B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10A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3FB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2021-02-08T02:51:00Z</dcterms:modified>
</cp:coreProperties>
</file>