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02" w:rsidRDefault="00470B02" w:rsidP="00470B02">
      <w:pPr>
        <w:rPr>
          <w:b/>
          <w:bCs/>
        </w:rPr>
      </w:pPr>
      <w:r w:rsidRPr="00470B02">
        <w:rPr>
          <w:b/>
          <w:bCs/>
        </w:rPr>
        <w:t xml:space="preserve">Изменения в законодательстве о </w:t>
      </w:r>
      <w:proofErr w:type="spellStart"/>
      <w:r w:rsidRPr="00470B02">
        <w:rPr>
          <w:b/>
          <w:bCs/>
        </w:rPr>
        <w:t>госзакупках</w:t>
      </w:r>
      <w:proofErr w:type="spellEnd"/>
    </w:p>
    <w:p w:rsidR="00B850FE" w:rsidRDefault="00B850FE" w:rsidP="00B850FE">
      <w:pPr>
        <w:rPr>
          <w:b/>
          <w:bCs/>
        </w:rPr>
      </w:pPr>
    </w:p>
    <w:p w:rsidR="00B850FE" w:rsidRPr="00B850FE" w:rsidRDefault="00B850FE" w:rsidP="00B850FE">
      <w:pPr>
        <w:rPr>
          <w:b/>
          <w:bCs/>
        </w:rPr>
      </w:pPr>
      <w:r w:rsidRPr="00B850FE">
        <w:rPr>
          <w:b/>
          <w:bCs/>
        </w:rPr>
        <w:t xml:space="preserve">Прокуратура </w:t>
      </w:r>
      <w:proofErr w:type="spellStart"/>
      <w:r w:rsidRPr="00B850FE">
        <w:rPr>
          <w:b/>
          <w:bCs/>
        </w:rPr>
        <w:t>Парабельского</w:t>
      </w:r>
      <w:proofErr w:type="spellEnd"/>
      <w:r w:rsidRPr="00B850FE">
        <w:rPr>
          <w:b/>
          <w:bCs/>
        </w:rPr>
        <w:t xml:space="preserve"> района информирует</w:t>
      </w:r>
    </w:p>
    <w:p w:rsidR="00B850FE" w:rsidRPr="00470B02" w:rsidRDefault="00B850FE" w:rsidP="00B850FE">
      <w:pPr>
        <w:ind w:firstLine="0"/>
        <w:rPr>
          <w:b/>
          <w:bCs/>
        </w:rPr>
      </w:pPr>
    </w:p>
    <w:p w:rsidR="00470B02" w:rsidRPr="00470B02" w:rsidRDefault="00470B02" w:rsidP="00470B02">
      <w:r w:rsidRPr="00470B02">
        <w:t xml:space="preserve">Подписан Федеральный закон от 01.05.2019 №71-ФЗ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(далее – Федеральный закон), направленный на комплексное совершенствование законодательства в сфере </w:t>
      </w:r>
      <w:proofErr w:type="spellStart"/>
      <w:r w:rsidRPr="00470B02">
        <w:t>госзакупок</w:t>
      </w:r>
      <w:proofErr w:type="spellEnd"/>
      <w:r w:rsidRPr="00470B02">
        <w:t>.</w:t>
      </w:r>
    </w:p>
    <w:p w:rsidR="00470B02" w:rsidRPr="00470B02" w:rsidRDefault="00470B02" w:rsidP="00470B02">
      <w:r w:rsidRPr="00470B02">
        <w:t>Федеральным законом, в частности устанавливается, что планирование закупок осуществляется посредством формирования, утверждения и ведения только планов-графиков (в настоящее время - планов-графиков и планов закупок).</w:t>
      </w:r>
    </w:p>
    <w:p w:rsidR="00470B02" w:rsidRPr="00470B02" w:rsidRDefault="00470B02" w:rsidP="00470B02">
      <w:r w:rsidRPr="00470B02">
        <w:t>Предусматривается ведение оператором электронной площадки реестра участников закупок, аккредитованных на электронной площадке.</w:t>
      </w:r>
    </w:p>
    <w:p w:rsidR="00470B02" w:rsidRPr="00470B02" w:rsidRDefault="00470B02" w:rsidP="00470B02">
      <w:r w:rsidRPr="00470B02">
        <w:t>С 10 дней до 1 дня сокращается обязательный интервал между внесением изменений в план-график и размещением извещения о закупке (направлением приглашения принять участие в определении поставщика, заключением контракта с единственным поставщиком).</w:t>
      </w:r>
    </w:p>
    <w:p w:rsidR="00470B02" w:rsidRPr="00470B02" w:rsidRDefault="00470B02" w:rsidP="00470B02">
      <w:r w:rsidRPr="00470B02">
        <w:t>До 300 млн. рублей увеличивается значение начальной (максимальной) цены контракта, при которой допускается проведение электронного аукциона с сокращенным сроком подачи заявок (при осуществлении закупок на выполнение работ по строительству, реконструкции, капитальному ремонту, сносу объекта капитального строительства - до 2 млрд. рублей).</w:t>
      </w:r>
    </w:p>
    <w:p w:rsidR="00470B02" w:rsidRPr="00470B02" w:rsidRDefault="00470B02" w:rsidP="00470B02">
      <w:proofErr w:type="gramStart"/>
      <w:r w:rsidRPr="00470B02">
        <w:t>Кроме того, вводится запрет на выплату аванса при заключении договора с участником закупки, предложившим цену контракта, которая ниже начальной (максимальной) на 25% и более.</w:t>
      </w:r>
      <w:proofErr w:type="gramEnd"/>
    </w:p>
    <w:p w:rsidR="00470B02" w:rsidRPr="00470B02" w:rsidRDefault="00470B02" w:rsidP="00470B02">
      <w:r w:rsidRPr="00470B02">
        <w:t>В отношении закупок с дополнительными требованиями к участникам вводится требование о наличии документов, подтверждающих соответствие таким требованиям, в реестре участников закупок, аккредитованных на электронной площадке.</w:t>
      </w:r>
    </w:p>
    <w:p w:rsidR="00470B02" w:rsidRPr="00470B02" w:rsidRDefault="00470B02" w:rsidP="00470B02">
      <w:proofErr w:type="gramStart"/>
      <w:r w:rsidRPr="00470B02">
        <w:t>Федеральным законом заказчикам также предоставляется право заключения контракта с участником закупки, которому присвоен 2-й номер по итогам проведения конкурентной закупки, в случае расторжения контракта с победителем такой закупки, а также право осуществления закупки товаров, работ, услуг за единицу товара, работы, услуги вне зависимости от объекта закупки при условии невозможности определить объем товаров, работ, услуг на момент закупки.</w:t>
      </w:r>
      <w:proofErr w:type="gramEnd"/>
    </w:p>
    <w:p w:rsidR="00470B02" w:rsidRPr="00470B02" w:rsidRDefault="00470B02" w:rsidP="00470B02">
      <w:proofErr w:type="gramStart"/>
      <w:r w:rsidRPr="00470B02">
        <w:t xml:space="preserve">Помимо этого, вводится возможность изменения существенных условий контракта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при возникновении непредвиденных обстоятельств - допускается увеличение цены не более чем на 10% и однократное продление срока выполнения контракта без увеличения его цены </w:t>
      </w:r>
      <w:r w:rsidRPr="00470B02">
        <w:lastRenderedPageBreak/>
        <w:t>при условии уплаты подрядчиком соответствующей неустойки (в случае вины подрядчика).</w:t>
      </w:r>
      <w:proofErr w:type="gramEnd"/>
    </w:p>
    <w:p w:rsidR="00470B02" w:rsidRPr="00470B02" w:rsidRDefault="00470B02" w:rsidP="00470B02">
      <w:r w:rsidRPr="00470B02">
        <w:t xml:space="preserve">При выполнении строительных работ, работ по сохранению объектов культурного наследия, а </w:t>
      </w:r>
      <w:proofErr w:type="gramStart"/>
      <w:r w:rsidRPr="00470B02">
        <w:t>также</w:t>
      </w:r>
      <w:proofErr w:type="gramEnd"/>
      <w:r w:rsidRPr="00470B02">
        <w:t xml:space="preserve"> в случае если цена контракта свыше 1 млрд. рублей, исключается необходимость размещения подрядчиком отчета по отдельным этапам исполнения контракта.</w:t>
      </w:r>
    </w:p>
    <w:p w:rsidR="009B344C" w:rsidRDefault="00470B02" w:rsidP="00470B02">
      <w:r w:rsidRPr="00470B02">
        <w:t>Федеральный закон вступает в силу с 01.07.2019 года, за исключением положений, для которых установлены иные сроки вступления в силу.</w:t>
      </w:r>
    </w:p>
    <w:p w:rsidR="00445874" w:rsidRPr="00445874" w:rsidRDefault="00445874" w:rsidP="00445874">
      <w:r w:rsidRPr="00445874">
        <w:t xml:space="preserve">Опубликован на </w:t>
      </w:r>
      <w:proofErr w:type="gramStart"/>
      <w:r w:rsidRPr="00445874">
        <w:t>официальном</w:t>
      </w:r>
      <w:proofErr w:type="gramEnd"/>
      <w:r w:rsidRPr="00445874">
        <w:t xml:space="preserve"> </w:t>
      </w:r>
      <w:proofErr w:type="spellStart"/>
      <w:r w:rsidRPr="00445874">
        <w:t>интернет-портале</w:t>
      </w:r>
      <w:proofErr w:type="spellEnd"/>
      <w:r w:rsidRPr="00445874">
        <w:t xml:space="preserve"> правовой информации </w:t>
      </w:r>
      <w:hyperlink r:id="rId4" w:history="1">
        <w:r w:rsidRPr="00445874">
          <w:rPr>
            <w:rStyle w:val="a3"/>
          </w:rPr>
          <w:t>http://www.pravo.gov.ru</w:t>
        </w:r>
      </w:hyperlink>
      <w:r>
        <w:t xml:space="preserve">  01.05.</w:t>
      </w:r>
      <w:r w:rsidRPr="00445874">
        <w:t>2019, номер опубликования:</w:t>
      </w:r>
      <w:r w:rsidRPr="00445874">
        <w:rPr>
          <w:b/>
          <w:bCs/>
        </w:rPr>
        <w:t xml:space="preserve"> </w:t>
      </w:r>
      <w:r w:rsidRPr="00445874">
        <w:rPr>
          <w:bCs/>
        </w:rPr>
        <w:t>0001201905010008</w:t>
      </w:r>
      <w:r>
        <w:rPr>
          <w:bCs/>
        </w:rPr>
        <w:t>.</w:t>
      </w:r>
    </w:p>
    <w:p w:rsidR="00445874" w:rsidRPr="00445874" w:rsidRDefault="00445874" w:rsidP="00445874"/>
    <w:p w:rsidR="00445874" w:rsidRPr="00445874" w:rsidRDefault="00445874" w:rsidP="00445874"/>
    <w:p w:rsidR="00445874" w:rsidRDefault="00445874" w:rsidP="00470B02"/>
    <w:sectPr w:rsidR="00445874" w:rsidSect="009E387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70B02"/>
    <w:rsid w:val="001D635E"/>
    <w:rsid w:val="00445874"/>
    <w:rsid w:val="00470B02"/>
    <w:rsid w:val="005305E9"/>
    <w:rsid w:val="00587362"/>
    <w:rsid w:val="005A3E8B"/>
    <w:rsid w:val="007109D0"/>
    <w:rsid w:val="009E3871"/>
    <w:rsid w:val="00A13B85"/>
    <w:rsid w:val="00B850FE"/>
    <w:rsid w:val="00C2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8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2747</Characters>
  <Application>Microsoft Office Word</Application>
  <DocSecurity>0</DocSecurity>
  <Lines>22</Lines>
  <Paragraphs>6</Paragraphs>
  <ScaleCrop>false</ScaleCrop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ЧернокнижниК</dc:creator>
  <cp:keywords/>
  <dc:description/>
  <cp:lastModifiedBy>ЧернокнижниК</cp:lastModifiedBy>
  <cp:revision>4</cp:revision>
  <dcterms:created xsi:type="dcterms:W3CDTF">2019-06-18T02:09:00Z</dcterms:created>
  <dcterms:modified xsi:type="dcterms:W3CDTF">2019-06-18T03:33:00Z</dcterms:modified>
</cp:coreProperties>
</file>