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439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734394">
        <w:rPr>
          <w:rFonts w:ascii="Times New Roman" w:hAnsi="Times New Roman" w:cs="Times New Roman"/>
          <w:b/>
          <w:sz w:val="28"/>
          <w:szCs w:val="28"/>
        </w:rPr>
        <w:t>Парабельского</w:t>
      </w:r>
      <w:proofErr w:type="spellEnd"/>
      <w:r w:rsidRPr="00734394">
        <w:rPr>
          <w:rFonts w:ascii="Times New Roman" w:hAnsi="Times New Roman" w:cs="Times New Roman"/>
          <w:b/>
          <w:sz w:val="28"/>
          <w:szCs w:val="28"/>
        </w:rPr>
        <w:t xml:space="preserve"> района выявлены нарушения санитарно-эпидемиологического законодательства при обращении с жидкими бытовыми отходами.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по обращению жителей села Парабель о нарушении их прав на благоприятную окружающую среду при сливе жидких бытовых отходов.</w:t>
      </w:r>
    </w:p>
    <w:p w:rsidR="00D47C96" w:rsidRDefault="00D47C96" w:rsidP="00D4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муниципальным унитарным предприятием «Строитель» осуществляет деятельность по приему и вывозу жидких отходов ассенизационным транспортом из выгребных ям домовладений и организаций, находящихся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Заводского,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 Впоследствии отходы сбрасываются ассенизаторскими автомобилями в сливные колодцы, расположенные возле жилых домов вследствие чего возникает неприятный запах. 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санитарно-эпидемиологическим законодательством слив сточных вод может осуществляться только через сливные станции, которые должны располагаться на расстоянии не менее 300 метров от жилых домов.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A37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A37">
        <w:rPr>
          <w:rFonts w:ascii="Times New Roman" w:hAnsi="Times New Roman" w:cs="Times New Roman"/>
          <w:sz w:val="28"/>
          <w:szCs w:val="28"/>
        </w:rPr>
        <w:t xml:space="preserve"> прокурором ра</w:t>
      </w:r>
      <w:r>
        <w:rPr>
          <w:rFonts w:ascii="Times New Roman" w:hAnsi="Times New Roman" w:cs="Times New Roman"/>
          <w:sz w:val="28"/>
          <w:szCs w:val="28"/>
        </w:rPr>
        <w:t>йона в отношении директора МУП «Строитель»</w:t>
      </w:r>
      <w:r w:rsidRPr="00281A37">
        <w:rPr>
          <w:rFonts w:ascii="Times New Roman" w:hAnsi="Times New Roman" w:cs="Times New Roman"/>
          <w:sz w:val="28"/>
          <w:szCs w:val="28"/>
        </w:rPr>
        <w:t xml:space="preserve"> возбуждено дело </w:t>
      </w:r>
      <w:r w:rsidRPr="0073033A">
        <w:rPr>
          <w:rFonts w:ascii="Times New Roman" w:hAnsi="Times New Roman" w:cs="Times New Roman"/>
          <w:sz w:val="28"/>
          <w:szCs w:val="28"/>
        </w:rPr>
        <w:t>об админи</w:t>
      </w:r>
      <w:r>
        <w:rPr>
          <w:rFonts w:ascii="Times New Roman" w:hAnsi="Times New Roman" w:cs="Times New Roman"/>
          <w:sz w:val="28"/>
          <w:szCs w:val="28"/>
        </w:rPr>
        <w:t>стративном правонарушении по статье</w:t>
      </w:r>
      <w:r w:rsidRPr="0073033A">
        <w:rPr>
          <w:rFonts w:ascii="Times New Roman" w:hAnsi="Times New Roman" w:cs="Times New Roman"/>
          <w:sz w:val="28"/>
          <w:szCs w:val="28"/>
        </w:rPr>
        <w:t xml:space="preserve"> 6.3 Кодекса Российской Федерации об административных правонарушениях (нарушение законодательства в области обеспечения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еского благополучия населения), а также внесено представление об устранении нарушений законодательства. 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Акты прокурорского реагирования находятся на рассмотрении. 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D47C96" w:rsidRPr="00177BD2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Соболев </w:t>
      </w:r>
    </w:p>
    <w:p w:rsidR="00D47C96" w:rsidRDefault="00D47C96" w:rsidP="00D4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96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96" w:rsidRPr="00613B97" w:rsidRDefault="00D47C96" w:rsidP="00D4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C9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47C96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30E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2020-05-29T05:01:00Z</dcterms:created>
  <dcterms:modified xsi:type="dcterms:W3CDTF">2020-05-29T05:02:00Z</dcterms:modified>
</cp:coreProperties>
</file>